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7E06F5" w14:textId="5A54DD07" w:rsidR="00932061" w:rsidRPr="003C1FAD" w:rsidRDefault="00932061" w:rsidP="008B7D98">
      <w:pPr>
        <w:tabs>
          <w:tab w:val="left" w:pos="5670"/>
          <w:tab w:val="left" w:pos="9781"/>
        </w:tabs>
        <w:jc w:val="both"/>
        <w:rPr>
          <w:rFonts w:ascii="Times New Roman" w:hAnsi="Times New Roman"/>
          <w:sz w:val="24"/>
          <w:szCs w:val="24"/>
        </w:rPr>
      </w:pPr>
      <w:bookmarkStart w:id="0" w:name="_GoBack"/>
      <w:bookmarkEnd w:id="0"/>
      <w:r w:rsidRPr="003C1FAD">
        <w:rPr>
          <w:rFonts w:ascii="Times New Roman" w:hAnsi="Times New Roman"/>
          <w:b/>
          <w:sz w:val="24"/>
          <w:szCs w:val="24"/>
        </w:rPr>
        <w:tab/>
      </w:r>
      <w:r w:rsidRPr="003C1FAD">
        <w:rPr>
          <w:rFonts w:ascii="Times New Roman" w:hAnsi="Times New Roman"/>
          <w:b/>
          <w:sz w:val="24"/>
          <w:szCs w:val="24"/>
        </w:rPr>
        <w:tab/>
      </w:r>
      <w:r w:rsidRPr="003C1FAD">
        <w:rPr>
          <w:rFonts w:ascii="Times New Roman" w:hAnsi="Times New Roman"/>
          <w:b/>
          <w:sz w:val="24"/>
          <w:szCs w:val="24"/>
        </w:rPr>
        <w:tab/>
      </w:r>
      <w:r w:rsidRPr="003C1FAD">
        <w:rPr>
          <w:rFonts w:ascii="Times New Roman" w:hAnsi="Times New Roman"/>
          <w:b/>
          <w:sz w:val="24"/>
          <w:szCs w:val="24"/>
        </w:rPr>
        <w:tab/>
      </w:r>
      <w:r w:rsidRPr="003C1FAD">
        <w:rPr>
          <w:rFonts w:ascii="Times New Roman" w:hAnsi="Times New Roman"/>
          <w:b/>
          <w:sz w:val="24"/>
          <w:szCs w:val="24"/>
        </w:rPr>
        <w:tab/>
      </w:r>
      <w:r w:rsidRPr="003C1FAD">
        <w:rPr>
          <w:rFonts w:ascii="Times New Roman" w:hAnsi="Times New Roman"/>
          <w:b/>
          <w:sz w:val="24"/>
          <w:szCs w:val="24"/>
        </w:rPr>
        <w:tab/>
      </w:r>
      <w:r w:rsidR="008B7D98" w:rsidRPr="003C1FAD">
        <w:rPr>
          <w:rFonts w:ascii="Times New Roman" w:hAnsi="Times New Roman"/>
          <w:b/>
          <w:sz w:val="24"/>
          <w:szCs w:val="24"/>
        </w:rPr>
        <w:t xml:space="preserve">                                                                    </w:t>
      </w:r>
      <w:r w:rsidRPr="003C1FAD">
        <w:rPr>
          <w:rFonts w:ascii="Times New Roman" w:hAnsi="Times New Roman"/>
          <w:sz w:val="24"/>
          <w:szCs w:val="24"/>
        </w:rPr>
        <w:t xml:space="preserve">PATVIRTINTA </w:t>
      </w:r>
    </w:p>
    <w:p w14:paraId="6BDDD013" w14:textId="77777777" w:rsidR="00932061" w:rsidRPr="003C1FAD" w:rsidRDefault="00932061" w:rsidP="004138C9">
      <w:pPr>
        <w:tabs>
          <w:tab w:val="left" w:pos="5670"/>
        </w:tabs>
        <w:ind w:left="7776" w:firstLine="2005"/>
        <w:jc w:val="both"/>
        <w:rPr>
          <w:rFonts w:ascii="Times New Roman" w:hAnsi="Times New Roman"/>
          <w:sz w:val="24"/>
          <w:szCs w:val="24"/>
        </w:rPr>
      </w:pPr>
      <w:r w:rsidRPr="003C1FAD">
        <w:rPr>
          <w:rFonts w:ascii="Times New Roman" w:hAnsi="Times New Roman"/>
          <w:sz w:val="24"/>
          <w:szCs w:val="24"/>
        </w:rPr>
        <w:t xml:space="preserve">Lietuvos Respublikos susisiekimo ministro </w:t>
      </w:r>
    </w:p>
    <w:p w14:paraId="37845865" w14:textId="77777777" w:rsidR="00932061" w:rsidRPr="003C1FAD" w:rsidRDefault="00932061" w:rsidP="004138C9">
      <w:pPr>
        <w:tabs>
          <w:tab w:val="left" w:pos="5670"/>
        </w:tabs>
        <w:ind w:left="5182" w:firstLine="4599"/>
        <w:jc w:val="both"/>
        <w:rPr>
          <w:rFonts w:ascii="Times New Roman" w:hAnsi="Times New Roman"/>
          <w:sz w:val="24"/>
          <w:szCs w:val="24"/>
        </w:rPr>
      </w:pPr>
      <w:r w:rsidRPr="003C1FAD">
        <w:rPr>
          <w:rFonts w:ascii="Times New Roman" w:hAnsi="Times New Roman"/>
          <w:sz w:val="24"/>
          <w:szCs w:val="24"/>
        </w:rPr>
        <w:t xml:space="preserve">2017  m. </w:t>
      </w:r>
      <w:r w:rsidR="005F58FE" w:rsidRPr="003C1FAD">
        <w:rPr>
          <w:rFonts w:ascii="Times New Roman" w:hAnsi="Times New Roman"/>
          <w:sz w:val="24"/>
          <w:szCs w:val="24"/>
        </w:rPr>
        <w:t xml:space="preserve">gegužės    </w:t>
      </w:r>
      <w:r w:rsidRPr="003C1FAD">
        <w:rPr>
          <w:rFonts w:ascii="Times New Roman" w:hAnsi="Times New Roman"/>
          <w:sz w:val="24"/>
          <w:szCs w:val="24"/>
        </w:rPr>
        <w:t>d. įsakymu Nr. 3-</w:t>
      </w:r>
    </w:p>
    <w:p w14:paraId="6B3FFF51" w14:textId="77777777" w:rsidR="00932061" w:rsidRPr="003C1FAD" w:rsidRDefault="00932061" w:rsidP="004138C9">
      <w:pPr>
        <w:jc w:val="both"/>
        <w:rPr>
          <w:rFonts w:ascii="Times New Roman" w:hAnsi="Times New Roman"/>
          <w:b/>
          <w:sz w:val="24"/>
          <w:szCs w:val="24"/>
        </w:rPr>
      </w:pPr>
    </w:p>
    <w:p w14:paraId="1132C475" w14:textId="77777777" w:rsidR="00857065" w:rsidRPr="003C1FAD" w:rsidRDefault="00857065" w:rsidP="004138C9">
      <w:pPr>
        <w:jc w:val="center"/>
        <w:rPr>
          <w:rFonts w:ascii="Times New Roman" w:hAnsi="Times New Roman"/>
          <w:b/>
          <w:sz w:val="24"/>
          <w:szCs w:val="24"/>
        </w:rPr>
      </w:pPr>
      <w:r w:rsidRPr="003C1FAD">
        <w:rPr>
          <w:rFonts w:ascii="Times New Roman" w:hAnsi="Times New Roman"/>
          <w:b/>
          <w:sz w:val="24"/>
          <w:szCs w:val="24"/>
        </w:rPr>
        <w:t xml:space="preserve">LIETUVOS </w:t>
      </w:r>
      <w:r w:rsidR="00DC306D" w:rsidRPr="003C1FAD">
        <w:rPr>
          <w:rFonts w:ascii="Times New Roman" w:hAnsi="Times New Roman"/>
          <w:b/>
          <w:sz w:val="24"/>
          <w:szCs w:val="24"/>
        </w:rPr>
        <w:t>RESPUBLIKOS SUSISIEKIMO MINI</w:t>
      </w:r>
      <w:r w:rsidR="008E1557" w:rsidRPr="003C1FAD">
        <w:rPr>
          <w:rFonts w:ascii="Times New Roman" w:hAnsi="Times New Roman"/>
          <w:b/>
          <w:sz w:val="24"/>
          <w:szCs w:val="24"/>
        </w:rPr>
        <w:t>S</w:t>
      </w:r>
      <w:r w:rsidR="00DC306D" w:rsidRPr="003C1FAD">
        <w:rPr>
          <w:rFonts w:ascii="Times New Roman" w:hAnsi="Times New Roman"/>
          <w:b/>
          <w:sz w:val="24"/>
          <w:szCs w:val="24"/>
        </w:rPr>
        <w:t xml:space="preserve">TRUI PRISKIRTŲ </w:t>
      </w:r>
      <w:r w:rsidRPr="003C1FAD">
        <w:rPr>
          <w:rFonts w:ascii="Times New Roman" w:hAnsi="Times New Roman"/>
          <w:b/>
          <w:sz w:val="24"/>
          <w:szCs w:val="24"/>
        </w:rPr>
        <w:t>VALDYMO SRIČIŲ KORUPCIJOS PREVENCIJOS PROGRAMOS ĮGYVENDINIMO PRIEMONIŲ 2017</w:t>
      </w:r>
      <w:r w:rsidR="0097475F" w:rsidRPr="003C1FAD">
        <w:rPr>
          <w:rFonts w:ascii="Times New Roman" w:hAnsi="Times New Roman"/>
          <w:b/>
          <w:sz w:val="24"/>
          <w:szCs w:val="24"/>
        </w:rPr>
        <w:t>–</w:t>
      </w:r>
      <w:r w:rsidR="001F6C8C" w:rsidRPr="003C1FAD">
        <w:rPr>
          <w:rFonts w:ascii="Times New Roman" w:hAnsi="Times New Roman"/>
          <w:b/>
          <w:sz w:val="24"/>
          <w:szCs w:val="24"/>
        </w:rPr>
        <w:t xml:space="preserve">2018 </w:t>
      </w:r>
      <w:r w:rsidRPr="003C1FAD">
        <w:rPr>
          <w:rFonts w:ascii="Times New Roman" w:hAnsi="Times New Roman"/>
          <w:b/>
          <w:sz w:val="24"/>
          <w:szCs w:val="24"/>
        </w:rPr>
        <w:t>M. PLANAS</w:t>
      </w:r>
    </w:p>
    <w:p w14:paraId="63A7840F" w14:textId="222F7949" w:rsidR="00857065" w:rsidRPr="003C1FAD" w:rsidRDefault="00857065" w:rsidP="004138C9">
      <w:pPr>
        <w:jc w:val="both"/>
        <w:rPr>
          <w:rFonts w:ascii="Times New Roman" w:hAnsi="Times New Roman"/>
          <w:sz w:val="24"/>
          <w:szCs w:val="24"/>
        </w:rPr>
      </w:pPr>
    </w:p>
    <w:p w14:paraId="047F0667" w14:textId="27A63C27" w:rsidR="0004181A" w:rsidRPr="003C1FAD" w:rsidRDefault="0004181A" w:rsidP="004138C9">
      <w:pPr>
        <w:jc w:val="both"/>
        <w:rPr>
          <w:rFonts w:ascii="Times New Roman" w:hAnsi="Times New Roman"/>
          <w:sz w:val="24"/>
          <w:szCs w:val="24"/>
        </w:rPr>
      </w:pPr>
      <w:r w:rsidRPr="003C1FAD">
        <w:rPr>
          <w:rFonts w:ascii="Times New Roman" w:hAnsi="Times New Roman"/>
          <w:sz w:val="24"/>
          <w:szCs w:val="24"/>
          <w:lang w:val="en-US"/>
        </w:rPr>
        <w:t xml:space="preserve">* </w:t>
      </w:r>
      <w:r w:rsidRPr="003C1FAD">
        <w:rPr>
          <w:rFonts w:ascii="Times New Roman" w:hAnsi="Times New Roman"/>
          <w:sz w:val="24"/>
          <w:szCs w:val="24"/>
        </w:rPr>
        <w:t>Lietuvos transporto saugos administracija toliau vadinama LTSA.</w:t>
      </w:r>
    </w:p>
    <w:p w14:paraId="124CB1A6" w14:textId="12F3AF87" w:rsidR="0004181A" w:rsidRPr="003C1FAD" w:rsidRDefault="0004181A" w:rsidP="004138C9">
      <w:pPr>
        <w:jc w:val="both"/>
        <w:rPr>
          <w:rFonts w:ascii="Times New Roman" w:hAnsi="Times New Roman"/>
          <w:sz w:val="24"/>
          <w:szCs w:val="24"/>
        </w:rPr>
      </w:pPr>
      <w:r w:rsidRPr="003C1FAD">
        <w:rPr>
          <w:rFonts w:ascii="Times New Roman" w:hAnsi="Times New Roman"/>
          <w:sz w:val="24"/>
          <w:szCs w:val="24"/>
        </w:rPr>
        <w:t>** Žymėjimu „&lt;...&gt;“ pžymėtos priemonės, už kurių įgyvendinimą LTSA nėra atsakinga.</w:t>
      </w:r>
    </w:p>
    <w:p w14:paraId="26DA5D06" w14:textId="77777777" w:rsidR="0004181A" w:rsidRPr="003C1FAD" w:rsidRDefault="0004181A" w:rsidP="004138C9">
      <w:pPr>
        <w:jc w:val="both"/>
        <w:rPr>
          <w:rFonts w:ascii="Times New Roman" w:hAnsi="Times New Roman"/>
          <w:sz w:val="24"/>
          <w:szCs w:val="24"/>
        </w:rPr>
      </w:pPr>
    </w:p>
    <w:tbl>
      <w:tblPr>
        <w:tblStyle w:val="TableGrid"/>
        <w:tblW w:w="14858" w:type="dxa"/>
        <w:tblLook w:val="04A0" w:firstRow="1" w:lastRow="0" w:firstColumn="1" w:lastColumn="0" w:noHBand="0" w:noVBand="1"/>
      </w:tblPr>
      <w:tblGrid>
        <w:gridCol w:w="1552"/>
        <w:gridCol w:w="3659"/>
        <w:gridCol w:w="3157"/>
        <w:gridCol w:w="2643"/>
        <w:gridCol w:w="3802"/>
        <w:gridCol w:w="45"/>
      </w:tblGrid>
      <w:tr w:rsidR="00857065" w:rsidRPr="003C1FAD" w14:paraId="16F3A2A6" w14:textId="77777777" w:rsidTr="007549D7">
        <w:trPr>
          <w:gridAfter w:val="1"/>
          <w:wAfter w:w="45" w:type="dxa"/>
        </w:trPr>
        <w:tc>
          <w:tcPr>
            <w:tcW w:w="14813" w:type="dxa"/>
            <w:gridSpan w:val="5"/>
          </w:tcPr>
          <w:p w14:paraId="2C821F33" w14:textId="77777777" w:rsidR="00857065" w:rsidRPr="003C1FAD" w:rsidRDefault="00857065" w:rsidP="0097475F">
            <w:pPr>
              <w:jc w:val="both"/>
              <w:rPr>
                <w:rFonts w:ascii="Times New Roman" w:hAnsi="Times New Roman"/>
                <w:sz w:val="24"/>
                <w:szCs w:val="24"/>
              </w:rPr>
            </w:pPr>
            <w:r w:rsidRPr="003C1FAD">
              <w:rPr>
                <w:rFonts w:ascii="Times New Roman" w:hAnsi="Times New Roman"/>
                <w:sz w:val="24"/>
                <w:szCs w:val="24"/>
              </w:rPr>
              <w:t>1 TIKSL</w:t>
            </w:r>
            <w:r w:rsidR="00C016A5" w:rsidRPr="003C1FAD">
              <w:rPr>
                <w:rFonts w:ascii="Times New Roman" w:hAnsi="Times New Roman"/>
                <w:sz w:val="24"/>
                <w:szCs w:val="24"/>
              </w:rPr>
              <w:t>AS. Gerinti susisiekimo ministrui priskirtų valdymo sričių</w:t>
            </w:r>
            <w:r w:rsidRPr="003C1FAD">
              <w:rPr>
                <w:rFonts w:ascii="Times New Roman" w:hAnsi="Times New Roman"/>
                <w:sz w:val="24"/>
                <w:szCs w:val="24"/>
              </w:rPr>
              <w:t xml:space="preserve"> teisinį reguliavimą, sieki</w:t>
            </w:r>
            <w:r w:rsidR="00294559" w:rsidRPr="003C1FAD">
              <w:rPr>
                <w:rFonts w:ascii="Times New Roman" w:hAnsi="Times New Roman"/>
                <w:sz w:val="24"/>
                <w:szCs w:val="24"/>
              </w:rPr>
              <w:t xml:space="preserve">ant mažinti korupcijos apraiškų tikimybę, viešinant priimamus sprendimus,  </w:t>
            </w:r>
            <w:r w:rsidR="0097475F" w:rsidRPr="003C1FAD">
              <w:rPr>
                <w:rFonts w:ascii="Times New Roman" w:hAnsi="Times New Roman"/>
                <w:sz w:val="24"/>
                <w:szCs w:val="24"/>
              </w:rPr>
              <w:t xml:space="preserve">taip </w:t>
            </w:r>
            <w:r w:rsidR="00294559" w:rsidRPr="003C1FAD">
              <w:rPr>
                <w:rFonts w:ascii="Times New Roman" w:hAnsi="Times New Roman"/>
                <w:sz w:val="24"/>
                <w:szCs w:val="24"/>
              </w:rPr>
              <w:t>didinan</w:t>
            </w:r>
            <w:r w:rsidR="00E52ADA" w:rsidRPr="003C1FAD">
              <w:rPr>
                <w:rFonts w:ascii="Times New Roman" w:hAnsi="Times New Roman"/>
                <w:sz w:val="24"/>
                <w:szCs w:val="24"/>
              </w:rPr>
              <w:t xml:space="preserve">t </w:t>
            </w:r>
            <w:r w:rsidR="00C43D48" w:rsidRPr="003C1FAD">
              <w:rPr>
                <w:rFonts w:ascii="Times New Roman" w:hAnsi="Times New Roman"/>
                <w:sz w:val="24"/>
                <w:szCs w:val="24"/>
              </w:rPr>
              <w:t xml:space="preserve">visuomenės </w:t>
            </w:r>
            <w:r w:rsidR="00E52ADA" w:rsidRPr="003C1FAD">
              <w:rPr>
                <w:rFonts w:ascii="Times New Roman" w:hAnsi="Times New Roman"/>
                <w:sz w:val="24"/>
                <w:szCs w:val="24"/>
              </w:rPr>
              <w:t xml:space="preserve">pasitikėjimą </w:t>
            </w:r>
            <w:r w:rsidR="00C43D48" w:rsidRPr="003C1FAD">
              <w:rPr>
                <w:rFonts w:ascii="Times New Roman" w:hAnsi="Times New Roman"/>
                <w:sz w:val="24"/>
                <w:szCs w:val="24"/>
              </w:rPr>
              <w:t>susisiekimo sistema</w:t>
            </w:r>
            <w:r w:rsidR="00A73AF9" w:rsidRPr="003C1FAD">
              <w:rPr>
                <w:rFonts w:ascii="Times New Roman" w:hAnsi="Times New Roman"/>
                <w:sz w:val="24"/>
                <w:szCs w:val="24"/>
              </w:rPr>
              <w:t>.</w:t>
            </w:r>
            <w:r w:rsidR="00E52ADA" w:rsidRPr="003C1FAD">
              <w:rPr>
                <w:rFonts w:ascii="Times New Roman" w:hAnsi="Times New Roman"/>
                <w:sz w:val="24"/>
                <w:szCs w:val="24"/>
              </w:rPr>
              <w:t xml:space="preserve"> </w:t>
            </w:r>
          </w:p>
        </w:tc>
      </w:tr>
      <w:tr w:rsidR="00294559" w:rsidRPr="003C1FAD" w14:paraId="4F562E82" w14:textId="77777777" w:rsidTr="007549D7">
        <w:trPr>
          <w:gridAfter w:val="1"/>
          <w:wAfter w:w="45" w:type="dxa"/>
        </w:trPr>
        <w:tc>
          <w:tcPr>
            <w:tcW w:w="14813" w:type="dxa"/>
            <w:gridSpan w:val="5"/>
          </w:tcPr>
          <w:p w14:paraId="1BB379D9" w14:textId="77777777" w:rsidR="00294559" w:rsidRPr="003C1FAD" w:rsidRDefault="004E6B1F" w:rsidP="004138C9">
            <w:pPr>
              <w:pStyle w:val="ListParagraph"/>
              <w:numPr>
                <w:ilvl w:val="1"/>
                <w:numId w:val="3"/>
              </w:numPr>
              <w:jc w:val="both"/>
              <w:rPr>
                <w:rFonts w:ascii="Times New Roman" w:hAnsi="Times New Roman"/>
                <w:sz w:val="24"/>
                <w:szCs w:val="24"/>
              </w:rPr>
            </w:pPr>
            <w:r w:rsidRPr="003C1FAD">
              <w:rPr>
                <w:rFonts w:ascii="Times New Roman" w:hAnsi="Times New Roman"/>
                <w:sz w:val="24"/>
                <w:szCs w:val="24"/>
              </w:rPr>
              <w:t xml:space="preserve">Uždavinys. </w:t>
            </w:r>
            <w:r w:rsidR="00E52ADA" w:rsidRPr="003C1FAD">
              <w:rPr>
                <w:rFonts w:ascii="Times New Roman" w:hAnsi="Times New Roman"/>
                <w:sz w:val="24"/>
                <w:szCs w:val="24"/>
              </w:rPr>
              <w:t>Teisinio reglamentavimo gerinimas</w:t>
            </w:r>
            <w:r w:rsidR="00A657EE" w:rsidRPr="003C1FAD">
              <w:rPr>
                <w:rFonts w:ascii="Times New Roman" w:hAnsi="Times New Roman"/>
                <w:sz w:val="24"/>
                <w:szCs w:val="24"/>
              </w:rPr>
              <w:t>, geresnio valdymo užtikrinimas</w:t>
            </w:r>
          </w:p>
        </w:tc>
      </w:tr>
      <w:tr w:rsidR="00294559" w:rsidRPr="003C1FAD" w14:paraId="1F67874E" w14:textId="77777777" w:rsidTr="007549D7">
        <w:tc>
          <w:tcPr>
            <w:tcW w:w="1552" w:type="dxa"/>
          </w:tcPr>
          <w:p w14:paraId="3842FF4D" w14:textId="77777777" w:rsidR="00294559" w:rsidRPr="003C1FAD" w:rsidRDefault="0097475F" w:rsidP="0097475F">
            <w:pPr>
              <w:jc w:val="both"/>
              <w:rPr>
                <w:rFonts w:ascii="Times New Roman" w:hAnsi="Times New Roman"/>
                <w:sz w:val="24"/>
                <w:szCs w:val="24"/>
              </w:rPr>
            </w:pPr>
            <w:r w:rsidRPr="003C1FAD">
              <w:rPr>
                <w:rFonts w:ascii="Times New Roman" w:hAnsi="Times New Roman"/>
                <w:sz w:val="24"/>
                <w:szCs w:val="24"/>
              </w:rPr>
              <w:t xml:space="preserve">Eil.  </w:t>
            </w:r>
            <w:r w:rsidR="00294559" w:rsidRPr="003C1FAD">
              <w:rPr>
                <w:rFonts w:ascii="Times New Roman" w:hAnsi="Times New Roman"/>
                <w:sz w:val="24"/>
                <w:szCs w:val="24"/>
              </w:rPr>
              <w:t xml:space="preserve">Nr. </w:t>
            </w:r>
          </w:p>
        </w:tc>
        <w:tc>
          <w:tcPr>
            <w:tcW w:w="3659" w:type="dxa"/>
          </w:tcPr>
          <w:p w14:paraId="7D491126" w14:textId="77777777" w:rsidR="00294559" w:rsidRPr="003C1FAD" w:rsidRDefault="00294559" w:rsidP="004138C9">
            <w:pPr>
              <w:jc w:val="both"/>
              <w:rPr>
                <w:rFonts w:ascii="Times New Roman" w:hAnsi="Times New Roman"/>
                <w:sz w:val="24"/>
                <w:szCs w:val="24"/>
              </w:rPr>
            </w:pPr>
            <w:r w:rsidRPr="003C1FAD">
              <w:rPr>
                <w:rFonts w:ascii="Times New Roman" w:hAnsi="Times New Roman"/>
                <w:sz w:val="24"/>
                <w:szCs w:val="24"/>
              </w:rPr>
              <w:t>Priemonė</w:t>
            </w:r>
          </w:p>
        </w:tc>
        <w:tc>
          <w:tcPr>
            <w:tcW w:w="3157" w:type="dxa"/>
          </w:tcPr>
          <w:p w14:paraId="7723D962" w14:textId="77777777" w:rsidR="00294559" w:rsidRPr="003C1FAD" w:rsidRDefault="00294559" w:rsidP="004138C9">
            <w:pPr>
              <w:jc w:val="both"/>
              <w:rPr>
                <w:rFonts w:ascii="Times New Roman" w:hAnsi="Times New Roman"/>
                <w:sz w:val="24"/>
                <w:szCs w:val="24"/>
              </w:rPr>
            </w:pPr>
            <w:r w:rsidRPr="003C1FAD">
              <w:rPr>
                <w:rFonts w:ascii="Times New Roman" w:hAnsi="Times New Roman"/>
                <w:sz w:val="24"/>
                <w:szCs w:val="24"/>
              </w:rPr>
              <w:t>Atsakingas vykdytojas</w:t>
            </w:r>
          </w:p>
        </w:tc>
        <w:tc>
          <w:tcPr>
            <w:tcW w:w="2643" w:type="dxa"/>
          </w:tcPr>
          <w:p w14:paraId="35578B19" w14:textId="77777777" w:rsidR="00294559" w:rsidRPr="003C1FAD" w:rsidRDefault="00294559" w:rsidP="003610EA">
            <w:pPr>
              <w:jc w:val="center"/>
              <w:rPr>
                <w:rFonts w:ascii="Times New Roman" w:hAnsi="Times New Roman"/>
                <w:sz w:val="24"/>
                <w:szCs w:val="24"/>
              </w:rPr>
            </w:pPr>
            <w:r w:rsidRPr="003C1FAD">
              <w:rPr>
                <w:rFonts w:ascii="Times New Roman" w:hAnsi="Times New Roman"/>
                <w:sz w:val="24"/>
                <w:szCs w:val="24"/>
              </w:rPr>
              <w:t>Įvykdymo terminas</w:t>
            </w:r>
          </w:p>
        </w:tc>
        <w:tc>
          <w:tcPr>
            <w:tcW w:w="3847" w:type="dxa"/>
            <w:gridSpan w:val="2"/>
          </w:tcPr>
          <w:p w14:paraId="7A8019B7" w14:textId="77777777" w:rsidR="00294559" w:rsidRPr="003C1FAD" w:rsidRDefault="00294559" w:rsidP="004138C9">
            <w:pPr>
              <w:jc w:val="both"/>
              <w:rPr>
                <w:rFonts w:ascii="Times New Roman" w:hAnsi="Times New Roman"/>
                <w:sz w:val="24"/>
                <w:szCs w:val="24"/>
              </w:rPr>
            </w:pPr>
            <w:r w:rsidRPr="003C1FAD">
              <w:rPr>
                <w:rFonts w:ascii="Times New Roman" w:hAnsi="Times New Roman"/>
                <w:sz w:val="24"/>
                <w:szCs w:val="24"/>
              </w:rPr>
              <w:t>Laukiamas rezultatas</w:t>
            </w:r>
          </w:p>
        </w:tc>
      </w:tr>
      <w:tr w:rsidR="00294559" w:rsidRPr="003C1FAD" w14:paraId="30B3FB4E" w14:textId="77777777" w:rsidTr="007549D7">
        <w:tc>
          <w:tcPr>
            <w:tcW w:w="1552" w:type="dxa"/>
          </w:tcPr>
          <w:p w14:paraId="61BE7EB2" w14:textId="77777777" w:rsidR="00294559" w:rsidRPr="003C1FAD" w:rsidRDefault="00153245" w:rsidP="003F7D4C">
            <w:pPr>
              <w:jc w:val="both"/>
              <w:rPr>
                <w:rFonts w:ascii="Times New Roman" w:hAnsi="Times New Roman"/>
                <w:sz w:val="24"/>
                <w:szCs w:val="24"/>
              </w:rPr>
            </w:pPr>
            <w:r w:rsidRPr="003C1FAD">
              <w:rPr>
                <w:rFonts w:ascii="Times New Roman" w:hAnsi="Times New Roman"/>
                <w:sz w:val="24"/>
                <w:szCs w:val="24"/>
              </w:rPr>
              <w:t>1.1.</w:t>
            </w:r>
            <w:r w:rsidR="003F7D4C" w:rsidRPr="003C1FAD">
              <w:rPr>
                <w:rFonts w:ascii="Times New Roman" w:hAnsi="Times New Roman"/>
                <w:sz w:val="24"/>
                <w:szCs w:val="24"/>
              </w:rPr>
              <w:t>1</w:t>
            </w:r>
            <w:r w:rsidR="00294559" w:rsidRPr="003C1FAD">
              <w:rPr>
                <w:rFonts w:ascii="Times New Roman" w:hAnsi="Times New Roman"/>
                <w:sz w:val="24"/>
                <w:szCs w:val="24"/>
              </w:rPr>
              <w:t>.</w:t>
            </w:r>
          </w:p>
        </w:tc>
        <w:tc>
          <w:tcPr>
            <w:tcW w:w="3659" w:type="dxa"/>
          </w:tcPr>
          <w:p w14:paraId="640F57D1" w14:textId="77777777" w:rsidR="00294559" w:rsidRPr="003C1FAD" w:rsidRDefault="00294559" w:rsidP="000F76C7">
            <w:pPr>
              <w:jc w:val="both"/>
              <w:rPr>
                <w:rFonts w:ascii="Times New Roman" w:hAnsi="Times New Roman"/>
                <w:sz w:val="24"/>
                <w:szCs w:val="24"/>
              </w:rPr>
            </w:pPr>
            <w:r w:rsidRPr="003C1FAD">
              <w:rPr>
                <w:rFonts w:ascii="Times New Roman" w:hAnsi="Times New Roman"/>
                <w:sz w:val="24"/>
                <w:szCs w:val="24"/>
              </w:rPr>
              <w:t>Peržiūrėti vidaus teisės aktus, reglamentuojančius dovanų priėmimą</w:t>
            </w:r>
          </w:p>
        </w:tc>
        <w:tc>
          <w:tcPr>
            <w:tcW w:w="3157" w:type="dxa"/>
          </w:tcPr>
          <w:p w14:paraId="3BA8CF02" w14:textId="77777777" w:rsidR="00153245" w:rsidRPr="003C1FAD" w:rsidRDefault="00166CAE" w:rsidP="004138C9">
            <w:pPr>
              <w:jc w:val="both"/>
              <w:rPr>
                <w:rFonts w:ascii="Times New Roman" w:hAnsi="Times New Roman"/>
                <w:sz w:val="24"/>
                <w:szCs w:val="24"/>
              </w:rPr>
            </w:pPr>
            <w:r w:rsidRPr="003C1FAD">
              <w:rPr>
                <w:rFonts w:ascii="Times New Roman" w:hAnsi="Times New Roman"/>
                <w:sz w:val="24"/>
                <w:szCs w:val="24"/>
              </w:rPr>
              <w:t xml:space="preserve">Susisiekimo ministerijos </w:t>
            </w:r>
            <w:r w:rsidR="0075051D" w:rsidRPr="003C1FAD">
              <w:rPr>
                <w:rFonts w:ascii="Times New Roman" w:hAnsi="Times New Roman"/>
                <w:sz w:val="24"/>
                <w:szCs w:val="24"/>
              </w:rPr>
              <w:t>Ūkio</w:t>
            </w:r>
            <w:r w:rsidRPr="003C1FAD">
              <w:rPr>
                <w:rFonts w:ascii="Times New Roman" w:hAnsi="Times New Roman"/>
                <w:sz w:val="24"/>
                <w:szCs w:val="24"/>
              </w:rPr>
              <w:t xml:space="preserve"> skyrius</w:t>
            </w:r>
            <w:r w:rsidR="00962901" w:rsidRPr="003C1FAD">
              <w:rPr>
                <w:rFonts w:ascii="Times New Roman" w:hAnsi="Times New Roman"/>
                <w:sz w:val="24"/>
                <w:szCs w:val="24"/>
              </w:rPr>
              <w:t xml:space="preserve">, </w:t>
            </w:r>
            <w:r w:rsidR="002E664C" w:rsidRPr="003C1FAD">
              <w:rPr>
                <w:rFonts w:ascii="Times New Roman" w:hAnsi="Times New Roman"/>
                <w:sz w:val="24"/>
                <w:szCs w:val="24"/>
              </w:rPr>
              <w:t>į</w:t>
            </w:r>
            <w:r w:rsidR="00153245" w:rsidRPr="003C1FAD">
              <w:rPr>
                <w:rFonts w:ascii="Times New Roman" w:hAnsi="Times New Roman"/>
                <w:sz w:val="24"/>
                <w:szCs w:val="24"/>
              </w:rPr>
              <w:t>staigos prie ministerijos</w:t>
            </w:r>
          </w:p>
          <w:p w14:paraId="561A50A6" w14:textId="77777777" w:rsidR="00294559" w:rsidRPr="003C1FAD" w:rsidRDefault="002E664C" w:rsidP="004138C9">
            <w:pPr>
              <w:jc w:val="both"/>
              <w:rPr>
                <w:rFonts w:ascii="Times New Roman" w:hAnsi="Times New Roman"/>
                <w:sz w:val="24"/>
                <w:szCs w:val="24"/>
              </w:rPr>
            </w:pPr>
            <w:r w:rsidRPr="003C1FAD">
              <w:rPr>
                <w:rFonts w:ascii="Times New Roman" w:hAnsi="Times New Roman"/>
                <w:sz w:val="24"/>
                <w:szCs w:val="24"/>
              </w:rPr>
              <w:t>v</w:t>
            </w:r>
            <w:r w:rsidR="00294559" w:rsidRPr="003C1FAD">
              <w:rPr>
                <w:rFonts w:ascii="Times New Roman" w:hAnsi="Times New Roman"/>
                <w:sz w:val="24"/>
                <w:szCs w:val="24"/>
              </w:rPr>
              <w:t>alstybės įmonės, akcinės bendrovės, viešosios įstaigos</w:t>
            </w:r>
          </w:p>
        </w:tc>
        <w:tc>
          <w:tcPr>
            <w:tcW w:w="2643" w:type="dxa"/>
          </w:tcPr>
          <w:p w14:paraId="4A94D0BD" w14:textId="77777777" w:rsidR="00294559" w:rsidRPr="003C1FAD" w:rsidRDefault="00153245" w:rsidP="001F6C8C">
            <w:pPr>
              <w:jc w:val="center"/>
              <w:rPr>
                <w:rFonts w:ascii="Times New Roman" w:hAnsi="Times New Roman"/>
                <w:sz w:val="24"/>
                <w:szCs w:val="24"/>
              </w:rPr>
            </w:pPr>
            <w:r w:rsidRPr="003C1FAD">
              <w:rPr>
                <w:rFonts w:ascii="Times New Roman" w:hAnsi="Times New Roman"/>
                <w:sz w:val="24"/>
                <w:szCs w:val="24"/>
              </w:rPr>
              <w:t>2017-</w:t>
            </w:r>
            <w:r w:rsidR="001F6C8C" w:rsidRPr="003C1FAD">
              <w:rPr>
                <w:rFonts w:ascii="Times New Roman" w:hAnsi="Times New Roman"/>
                <w:sz w:val="24"/>
                <w:szCs w:val="24"/>
              </w:rPr>
              <w:t>09</w:t>
            </w:r>
            <w:r w:rsidRPr="003C1FAD">
              <w:rPr>
                <w:rFonts w:ascii="Times New Roman" w:hAnsi="Times New Roman"/>
                <w:sz w:val="24"/>
                <w:szCs w:val="24"/>
              </w:rPr>
              <w:t>-01</w:t>
            </w:r>
          </w:p>
        </w:tc>
        <w:tc>
          <w:tcPr>
            <w:tcW w:w="3847" w:type="dxa"/>
            <w:gridSpan w:val="2"/>
          </w:tcPr>
          <w:p w14:paraId="4A18B3BB" w14:textId="77777777" w:rsidR="00294559" w:rsidRPr="003C1FAD" w:rsidRDefault="00294559" w:rsidP="004138C9">
            <w:pPr>
              <w:jc w:val="both"/>
              <w:rPr>
                <w:rFonts w:ascii="Times New Roman" w:hAnsi="Times New Roman"/>
                <w:sz w:val="24"/>
                <w:szCs w:val="24"/>
              </w:rPr>
            </w:pPr>
            <w:r w:rsidRPr="003C1FAD">
              <w:rPr>
                <w:rFonts w:ascii="Times New Roman" w:hAnsi="Times New Roman"/>
                <w:sz w:val="24"/>
                <w:szCs w:val="24"/>
              </w:rPr>
              <w:t xml:space="preserve">Peržiūrėti </w:t>
            </w:r>
            <w:r w:rsidR="00555029" w:rsidRPr="003C1FAD">
              <w:rPr>
                <w:rFonts w:ascii="Times New Roman" w:hAnsi="Times New Roman"/>
                <w:sz w:val="24"/>
                <w:szCs w:val="24"/>
              </w:rPr>
              <w:t>ir prireikus patobulinti vidaus teisės aktai, reglamentuojantys dovanų priėmimą</w:t>
            </w:r>
            <w:r w:rsidR="0075051D" w:rsidRPr="003C1FAD">
              <w:rPr>
                <w:rFonts w:ascii="Times New Roman" w:hAnsi="Times New Roman"/>
                <w:sz w:val="24"/>
                <w:szCs w:val="24"/>
              </w:rPr>
              <w:t>, aiškesnės, skaidresnės procedūros.</w:t>
            </w:r>
          </w:p>
        </w:tc>
      </w:tr>
      <w:tr w:rsidR="003C1FAD" w:rsidRPr="003C1FAD" w14:paraId="6DE2D1B6" w14:textId="77777777" w:rsidTr="00CE4D05">
        <w:tc>
          <w:tcPr>
            <w:tcW w:w="14858" w:type="dxa"/>
            <w:gridSpan w:val="6"/>
          </w:tcPr>
          <w:p w14:paraId="29B525BC" w14:textId="77777777" w:rsidR="00346BBD" w:rsidRPr="003C1FAD" w:rsidRDefault="00F70824" w:rsidP="00F70824">
            <w:pPr>
              <w:jc w:val="both"/>
              <w:rPr>
                <w:rFonts w:ascii="Times New Roman" w:hAnsi="Times New Roman"/>
                <w:sz w:val="24"/>
                <w:szCs w:val="24"/>
              </w:rPr>
            </w:pPr>
            <w:r w:rsidRPr="003C1FAD">
              <w:rPr>
                <w:rFonts w:ascii="Times New Roman" w:hAnsi="Times New Roman"/>
                <w:sz w:val="24"/>
                <w:szCs w:val="24"/>
              </w:rPr>
              <w:t xml:space="preserve">Įgyvendinta. </w:t>
            </w:r>
          </w:p>
          <w:p w14:paraId="2AD08D7E" w14:textId="3E919F20" w:rsidR="00346BBD" w:rsidRPr="003C1FAD" w:rsidRDefault="00F70824" w:rsidP="00346BBD">
            <w:pPr>
              <w:pStyle w:val="ListParagraph"/>
              <w:numPr>
                <w:ilvl w:val="0"/>
                <w:numId w:val="12"/>
              </w:numPr>
              <w:jc w:val="both"/>
              <w:rPr>
                <w:rFonts w:ascii="Times New Roman" w:hAnsi="Times New Roman" w:cs="Times New Roman"/>
                <w:sz w:val="24"/>
                <w:szCs w:val="24"/>
              </w:rPr>
            </w:pPr>
            <w:r w:rsidRPr="003C1FAD">
              <w:rPr>
                <w:rFonts w:ascii="Times New Roman" w:hAnsi="Times New Roman" w:cs="Times New Roman"/>
                <w:sz w:val="24"/>
                <w:szCs w:val="24"/>
              </w:rPr>
              <w:t xml:space="preserve">Peržiūrėtos </w:t>
            </w:r>
            <w:r w:rsidRPr="003C1FAD">
              <w:rPr>
                <w:rFonts w:ascii="Times New Roman" w:hAnsi="Times New Roman" w:cs="Times New Roman"/>
                <w:bCs/>
                <w:sz w:val="24"/>
                <w:szCs w:val="24"/>
              </w:rPr>
              <w:t>Valstybinės geležinkelio inspekcijos prie Susisiekimo ministerijos</w:t>
            </w:r>
            <w:r w:rsidR="00346BBD" w:rsidRPr="003C1FAD">
              <w:rPr>
                <w:rFonts w:ascii="Times New Roman" w:hAnsi="Times New Roman" w:cs="Times New Roman"/>
                <w:bCs/>
                <w:sz w:val="24"/>
                <w:szCs w:val="24"/>
              </w:rPr>
              <w:t xml:space="preserve"> (toliau – VGI)</w:t>
            </w:r>
            <w:r w:rsidRPr="003C1FAD">
              <w:rPr>
                <w:rFonts w:ascii="Times New Roman" w:hAnsi="Times New Roman" w:cs="Times New Roman"/>
                <w:sz w:val="24"/>
                <w:szCs w:val="24"/>
              </w:rPr>
              <w:t xml:space="preserve"> vidaus tvarkos taisyklės, patvirtintos Valstybinės geležinkelio inspekcijos prie Susisiekimo ministerijos 2008 m. vasario 27 d. įsakymu Nr. V-84 „Dėl </w:t>
            </w:r>
            <w:r w:rsidRPr="003C1FAD">
              <w:rPr>
                <w:rFonts w:ascii="Times New Roman" w:hAnsi="Times New Roman" w:cs="Times New Roman"/>
                <w:bCs/>
                <w:sz w:val="24"/>
                <w:szCs w:val="24"/>
              </w:rPr>
              <w:t>Valstybinės geležinkelio inspekcijos prie Susisiekimo ministerijos vidaus tvarkos taisyklių patvirtinimo“</w:t>
            </w:r>
            <w:r w:rsidRPr="003C1FAD">
              <w:rPr>
                <w:rFonts w:ascii="Times New Roman" w:hAnsi="Times New Roman" w:cs="Times New Roman"/>
                <w:sz w:val="24"/>
                <w:szCs w:val="24"/>
              </w:rPr>
              <w:t xml:space="preserve">, ir pakoreguotas VGI vidaus tvarkos taisyklių V skyrius, </w:t>
            </w:r>
            <w:r w:rsidR="00647B37" w:rsidRPr="003C1FAD">
              <w:rPr>
                <w:rFonts w:ascii="Times New Roman" w:hAnsi="Times New Roman" w:cs="Times New Roman"/>
                <w:sz w:val="24"/>
                <w:szCs w:val="24"/>
              </w:rPr>
              <w:t xml:space="preserve">reglamentuojantis </w:t>
            </w:r>
            <w:r w:rsidRPr="003C1FAD">
              <w:rPr>
                <w:rFonts w:ascii="Times New Roman" w:hAnsi="Times New Roman" w:cs="Times New Roman"/>
                <w:sz w:val="24"/>
                <w:szCs w:val="24"/>
              </w:rPr>
              <w:t>VGI darbuotojų elgesio reikalavimus</w:t>
            </w:r>
            <w:r w:rsidR="00E66102" w:rsidRPr="003C1FAD">
              <w:rPr>
                <w:rFonts w:ascii="Times New Roman" w:hAnsi="Times New Roman" w:cs="Times New Roman"/>
                <w:sz w:val="24"/>
                <w:szCs w:val="24"/>
              </w:rPr>
              <w:t xml:space="preserve"> bei dovanų priėmimą</w:t>
            </w:r>
            <w:r w:rsidR="00933BC0" w:rsidRPr="003C1FAD">
              <w:rPr>
                <w:rFonts w:ascii="Times New Roman" w:hAnsi="Times New Roman" w:cs="Times New Roman"/>
                <w:sz w:val="24"/>
                <w:szCs w:val="24"/>
              </w:rPr>
              <w:t xml:space="preserve"> (2017-06-05 pakeitimas Nr. VE-72)</w:t>
            </w:r>
            <w:r w:rsidRPr="003C1FAD">
              <w:rPr>
                <w:rFonts w:ascii="Times New Roman" w:hAnsi="Times New Roman" w:cs="Times New Roman"/>
                <w:sz w:val="24"/>
                <w:szCs w:val="24"/>
              </w:rPr>
              <w:t>.</w:t>
            </w:r>
          </w:p>
          <w:p w14:paraId="33BAE636" w14:textId="4B16311C" w:rsidR="00346BBD" w:rsidRPr="003C1FAD" w:rsidRDefault="00346BBD" w:rsidP="00346BBD">
            <w:pPr>
              <w:pStyle w:val="ListParagraph"/>
              <w:numPr>
                <w:ilvl w:val="0"/>
                <w:numId w:val="12"/>
              </w:numPr>
              <w:jc w:val="both"/>
              <w:rPr>
                <w:rFonts w:ascii="Times New Roman" w:hAnsi="Times New Roman" w:cs="Times New Roman"/>
                <w:sz w:val="24"/>
                <w:szCs w:val="24"/>
              </w:rPr>
            </w:pPr>
            <w:r w:rsidRPr="003C1FAD">
              <w:rPr>
                <w:rFonts w:ascii="Times New Roman" w:hAnsi="Times New Roman" w:cs="Times New Roman"/>
                <w:sz w:val="24"/>
                <w:szCs w:val="24"/>
              </w:rPr>
              <w:t>Valstybinės kelių transporto inspekcijos prie Susisiekimo ministerijos (toliau – VKTI) Etikos kodekso (patvirtintas 2015-11-09 įsakymu N. 2B-244) 8.5.2.p. vienareikšmiškai nustato, kad dirbantieji privalo nepriimti dovanų, kai tai susiję su dirbančio tarnybine padėtimi ar tarnybinėmis pareigomis; šis draudimas taikom</w:t>
            </w:r>
            <w:r w:rsidR="00DA5244">
              <w:rPr>
                <w:rFonts w:ascii="Times New Roman" w:hAnsi="Times New Roman" w:cs="Times New Roman"/>
                <w:sz w:val="24"/>
                <w:szCs w:val="24"/>
              </w:rPr>
              <w:t>as ir dirbančiųjų artimie</w:t>
            </w:r>
            <w:r w:rsidRPr="003C1FAD">
              <w:rPr>
                <w:rFonts w:ascii="Times New Roman" w:hAnsi="Times New Roman" w:cs="Times New Roman"/>
                <w:sz w:val="24"/>
                <w:szCs w:val="24"/>
              </w:rPr>
              <w:t>ms giminaičiams bei šeimos nariams, todėl taisyklės nebuvo koreguojamos. Taip pat siekiant sudaryti nepakantumo dovanoms atmosferą, klientų aptarnavimo vietose</w:t>
            </w:r>
            <w:r w:rsidR="00A27AC2" w:rsidRPr="003C1FAD">
              <w:rPr>
                <w:rFonts w:ascii="Times New Roman" w:hAnsi="Times New Roman" w:cs="Times New Roman"/>
                <w:sz w:val="24"/>
                <w:szCs w:val="24"/>
              </w:rPr>
              <w:t xml:space="preserve"> užklijuoti lipdukai</w:t>
            </w:r>
            <w:r w:rsidRPr="003C1FAD">
              <w:rPr>
                <w:rFonts w:ascii="Times New Roman" w:hAnsi="Times New Roman" w:cs="Times New Roman"/>
                <w:sz w:val="24"/>
                <w:szCs w:val="24"/>
              </w:rPr>
              <w:t xml:space="preserve">, </w:t>
            </w:r>
            <w:r w:rsidR="00A27AC2" w:rsidRPr="003C1FAD">
              <w:rPr>
                <w:rFonts w:ascii="Times New Roman" w:hAnsi="Times New Roman" w:cs="Times New Roman"/>
                <w:sz w:val="24"/>
                <w:szCs w:val="24"/>
              </w:rPr>
              <w:t>pranešantys</w:t>
            </w:r>
            <w:r w:rsidRPr="003C1FAD">
              <w:rPr>
                <w:rFonts w:ascii="Times New Roman" w:hAnsi="Times New Roman" w:cs="Times New Roman"/>
                <w:sz w:val="24"/>
                <w:szCs w:val="24"/>
              </w:rPr>
              <w:t xml:space="preserve"> apie VKTI darbuotojų dovanų nepriėmimą.</w:t>
            </w:r>
          </w:p>
          <w:p w14:paraId="765A5015" w14:textId="77777777" w:rsidR="00346BBD" w:rsidRPr="003C1FAD" w:rsidRDefault="001320FD" w:rsidP="001320FD">
            <w:pPr>
              <w:pStyle w:val="ListParagraph"/>
              <w:numPr>
                <w:ilvl w:val="0"/>
                <w:numId w:val="12"/>
              </w:numPr>
              <w:jc w:val="both"/>
              <w:rPr>
                <w:rFonts w:ascii="Times New Roman" w:hAnsi="Times New Roman" w:cs="Times New Roman"/>
                <w:sz w:val="24"/>
                <w:szCs w:val="24"/>
              </w:rPr>
            </w:pPr>
            <w:r w:rsidRPr="003C1FAD">
              <w:rPr>
                <w:rFonts w:ascii="Times New Roman" w:hAnsi="Times New Roman" w:cs="Times New Roman"/>
                <w:sz w:val="24"/>
                <w:szCs w:val="24"/>
              </w:rPr>
              <w:t>Peržiūrėtas LSLA direktoriaus 2015-09-01 įsakymu Nr.V-235 patvirtintas “Lietuvos saugios laivybos administracijos gautų dovanų perdavimo, įvertinimo, apskaitos, saugojimo ir eksponavimo tvarkos aprašas“, bei buvo nuspręsta, kad poreikio daryti pakeitimus nėra.</w:t>
            </w:r>
          </w:p>
          <w:p w14:paraId="14647B81" w14:textId="0898587F" w:rsidR="00A27AC2" w:rsidRPr="003C1FAD" w:rsidRDefault="00A27AC2" w:rsidP="007C3F86">
            <w:pPr>
              <w:jc w:val="both"/>
              <w:rPr>
                <w:rFonts w:ascii="Times New Roman" w:eastAsiaTheme="minorEastAsia" w:hAnsi="Times New Roman"/>
                <w:sz w:val="24"/>
                <w:szCs w:val="24"/>
              </w:rPr>
            </w:pPr>
            <w:r w:rsidRPr="003C1FAD">
              <w:rPr>
                <w:rFonts w:ascii="Times New Roman" w:eastAsiaTheme="minorEastAsia" w:hAnsi="Times New Roman"/>
                <w:sz w:val="24"/>
                <w:szCs w:val="24"/>
              </w:rPr>
              <w:t>2017 m. gruodžio 14 d. LTSA priėmė Elgesio kodeksą, kuriame numatytos nuostatos, draudžiančios priimti dovanas, elgtis nešališkai klientų atžvilgiu ir/ar siekti bet kokios asmeninės naudos (</w:t>
            </w:r>
            <w:r w:rsidRPr="003C1FAD">
              <w:rPr>
                <w:rFonts w:ascii="Times New Roman" w:hAnsi="Times New Roman"/>
                <w:b/>
                <w:bCs/>
                <w:sz w:val="24"/>
                <w:szCs w:val="24"/>
              </w:rPr>
              <w:t>2BE-234).</w:t>
            </w:r>
          </w:p>
        </w:tc>
      </w:tr>
      <w:tr w:rsidR="00C43D48" w:rsidRPr="003C1FAD" w14:paraId="5E85EFAF" w14:textId="77777777" w:rsidTr="007549D7">
        <w:tc>
          <w:tcPr>
            <w:tcW w:w="1552" w:type="dxa"/>
          </w:tcPr>
          <w:p w14:paraId="03BCA82C" w14:textId="77777777" w:rsidR="00C43D48" w:rsidRPr="003C1FAD" w:rsidRDefault="003F7D4C" w:rsidP="004138C9">
            <w:pPr>
              <w:jc w:val="both"/>
              <w:rPr>
                <w:rFonts w:ascii="Times New Roman" w:hAnsi="Times New Roman"/>
                <w:sz w:val="24"/>
                <w:szCs w:val="24"/>
              </w:rPr>
            </w:pPr>
            <w:r w:rsidRPr="003C1FAD">
              <w:rPr>
                <w:rFonts w:ascii="Times New Roman" w:hAnsi="Times New Roman"/>
                <w:sz w:val="24"/>
                <w:szCs w:val="24"/>
              </w:rPr>
              <w:lastRenderedPageBreak/>
              <w:t>1.1.</w:t>
            </w:r>
            <w:r w:rsidR="00D347C4" w:rsidRPr="003C1FAD">
              <w:rPr>
                <w:rFonts w:ascii="Times New Roman" w:hAnsi="Times New Roman"/>
                <w:sz w:val="24"/>
                <w:szCs w:val="24"/>
              </w:rPr>
              <w:t>2</w:t>
            </w:r>
            <w:r w:rsidR="00153245" w:rsidRPr="003C1FAD">
              <w:rPr>
                <w:rFonts w:ascii="Times New Roman" w:hAnsi="Times New Roman"/>
                <w:sz w:val="24"/>
                <w:szCs w:val="24"/>
              </w:rPr>
              <w:t>.</w:t>
            </w:r>
          </w:p>
        </w:tc>
        <w:tc>
          <w:tcPr>
            <w:tcW w:w="3659" w:type="dxa"/>
          </w:tcPr>
          <w:p w14:paraId="778C4260" w14:textId="77777777" w:rsidR="00C43D48" w:rsidRPr="003C1FAD" w:rsidRDefault="00764E6F" w:rsidP="004138C9">
            <w:pPr>
              <w:jc w:val="both"/>
              <w:rPr>
                <w:rFonts w:ascii="Times New Roman" w:hAnsi="Times New Roman"/>
                <w:sz w:val="24"/>
                <w:szCs w:val="24"/>
              </w:rPr>
            </w:pPr>
            <w:r w:rsidRPr="003C1FAD">
              <w:rPr>
                <w:rFonts w:ascii="Times New Roman" w:hAnsi="Times New Roman"/>
                <w:sz w:val="24"/>
                <w:szCs w:val="24"/>
              </w:rPr>
              <w:t xml:space="preserve">Išanalizuoti planinių ir neplaninių </w:t>
            </w:r>
            <w:r w:rsidR="00183898" w:rsidRPr="003C1FAD">
              <w:rPr>
                <w:rFonts w:ascii="Times New Roman" w:hAnsi="Times New Roman"/>
                <w:sz w:val="24"/>
                <w:szCs w:val="24"/>
              </w:rPr>
              <w:t xml:space="preserve">ūkio subjektų </w:t>
            </w:r>
            <w:r w:rsidRPr="003C1FAD">
              <w:rPr>
                <w:rFonts w:ascii="Times New Roman" w:hAnsi="Times New Roman"/>
                <w:sz w:val="24"/>
                <w:szCs w:val="24"/>
              </w:rPr>
              <w:t>patikrinimų tvarkas ir prireikus jas patobulinti</w:t>
            </w:r>
          </w:p>
        </w:tc>
        <w:tc>
          <w:tcPr>
            <w:tcW w:w="3157" w:type="dxa"/>
          </w:tcPr>
          <w:p w14:paraId="5ADB4506" w14:textId="77777777" w:rsidR="00C43D48" w:rsidRPr="003C1FAD" w:rsidRDefault="00153245" w:rsidP="004138C9">
            <w:pPr>
              <w:jc w:val="both"/>
              <w:rPr>
                <w:rFonts w:ascii="Times New Roman" w:hAnsi="Times New Roman"/>
                <w:sz w:val="24"/>
                <w:szCs w:val="24"/>
              </w:rPr>
            </w:pPr>
            <w:r w:rsidRPr="003C1FAD">
              <w:rPr>
                <w:rFonts w:ascii="Times New Roman" w:hAnsi="Times New Roman"/>
                <w:sz w:val="24"/>
                <w:szCs w:val="24"/>
              </w:rPr>
              <w:t>Lietuvos saugios laivybos administracija, Civilinės aviacijos administracija, Valstybinė geležinkelio inspekcija</w:t>
            </w:r>
            <w:r w:rsidR="0097475F" w:rsidRPr="003C1FAD">
              <w:rPr>
                <w:rFonts w:ascii="Times New Roman" w:hAnsi="Times New Roman"/>
                <w:sz w:val="24"/>
                <w:szCs w:val="24"/>
              </w:rPr>
              <w:t xml:space="preserve"> prie Susisiekimo ministerijos</w:t>
            </w:r>
            <w:r w:rsidRPr="003C1FAD">
              <w:rPr>
                <w:rFonts w:ascii="Times New Roman" w:hAnsi="Times New Roman"/>
                <w:sz w:val="24"/>
                <w:szCs w:val="24"/>
              </w:rPr>
              <w:t>, Valstybinė kelių transporto inspekcija</w:t>
            </w:r>
            <w:r w:rsidR="0097475F" w:rsidRPr="003C1FAD">
              <w:rPr>
                <w:rFonts w:ascii="Times New Roman" w:hAnsi="Times New Roman"/>
                <w:sz w:val="24"/>
                <w:szCs w:val="24"/>
              </w:rPr>
              <w:t xml:space="preserve"> prie Susisiekimo ministerijos</w:t>
            </w:r>
          </w:p>
        </w:tc>
        <w:tc>
          <w:tcPr>
            <w:tcW w:w="2643" w:type="dxa"/>
          </w:tcPr>
          <w:p w14:paraId="28F3E39A" w14:textId="77777777" w:rsidR="00C43D48" w:rsidRPr="003C1FAD" w:rsidRDefault="00153245" w:rsidP="002C6029">
            <w:pPr>
              <w:jc w:val="center"/>
              <w:rPr>
                <w:rFonts w:ascii="Times New Roman" w:hAnsi="Times New Roman"/>
                <w:sz w:val="24"/>
                <w:szCs w:val="24"/>
              </w:rPr>
            </w:pPr>
            <w:r w:rsidRPr="003C1FAD">
              <w:rPr>
                <w:rFonts w:ascii="Times New Roman" w:hAnsi="Times New Roman"/>
                <w:sz w:val="24"/>
                <w:szCs w:val="24"/>
              </w:rPr>
              <w:t>2017-</w:t>
            </w:r>
            <w:r w:rsidR="002C6029" w:rsidRPr="003C1FAD">
              <w:rPr>
                <w:rFonts w:ascii="Times New Roman" w:hAnsi="Times New Roman"/>
                <w:sz w:val="24"/>
                <w:szCs w:val="24"/>
              </w:rPr>
              <w:t>11</w:t>
            </w:r>
            <w:r w:rsidRPr="003C1FAD">
              <w:rPr>
                <w:rFonts w:ascii="Times New Roman" w:hAnsi="Times New Roman"/>
                <w:sz w:val="24"/>
                <w:szCs w:val="24"/>
              </w:rPr>
              <w:t>-01</w:t>
            </w:r>
          </w:p>
        </w:tc>
        <w:tc>
          <w:tcPr>
            <w:tcW w:w="3847" w:type="dxa"/>
            <w:gridSpan w:val="2"/>
          </w:tcPr>
          <w:p w14:paraId="2F6F5E6B" w14:textId="77777777" w:rsidR="00C43D48" w:rsidRPr="003C1FAD" w:rsidRDefault="00153245" w:rsidP="004138C9">
            <w:pPr>
              <w:jc w:val="both"/>
              <w:rPr>
                <w:rFonts w:ascii="Times New Roman" w:hAnsi="Times New Roman"/>
                <w:sz w:val="24"/>
                <w:szCs w:val="24"/>
              </w:rPr>
            </w:pPr>
            <w:r w:rsidRPr="003C1FAD">
              <w:rPr>
                <w:rFonts w:ascii="Times New Roman" w:hAnsi="Times New Roman"/>
                <w:sz w:val="24"/>
                <w:szCs w:val="24"/>
              </w:rPr>
              <w:t>Peržiūrėti ir prireikus patobulinti teisės akt</w:t>
            </w:r>
            <w:r w:rsidR="0097475F" w:rsidRPr="003C1FAD">
              <w:rPr>
                <w:rFonts w:ascii="Times New Roman" w:hAnsi="Times New Roman"/>
                <w:sz w:val="24"/>
                <w:szCs w:val="24"/>
              </w:rPr>
              <w:t>ai</w:t>
            </w:r>
            <w:r w:rsidRPr="003C1FAD">
              <w:rPr>
                <w:rFonts w:ascii="Times New Roman" w:hAnsi="Times New Roman"/>
                <w:sz w:val="24"/>
                <w:szCs w:val="24"/>
              </w:rPr>
              <w:t>, siekiant užkirsti kelią korupcijos apraiškoms, nustatant skaidresnes, aiškesnes procedūras.</w:t>
            </w:r>
          </w:p>
        </w:tc>
      </w:tr>
      <w:tr w:rsidR="003C1FAD" w:rsidRPr="003C1FAD" w14:paraId="7CB7F6DF" w14:textId="77777777" w:rsidTr="00CE4D05">
        <w:tc>
          <w:tcPr>
            <w:tcW w:w="14858" w:type="dxa"/>
            <w:gridSpan w:val="6"/>
          </w:tcPr>
          <w:p w14:paraId="3F0154B7" w14:textId="77777777" w:rsidR="00346BBD" w:rsidRPr="003C1FAD" w:rsidRDefault="007A747F" w:rsidP="00E831BE">
            <w:pPr>
              <w:jc w:val="both"/>
              <w:rPr>
                <w:rFonts w:ascii="Times New Roman" w:hAnsi="Times New Roman"/>
                <w:sz w:val="24"/>
                <w:szCs w:val="24"/>
              </w:rPr>
            </w:pPr>
            <w:r w:rsidRPr="003C1FAD">
              <w:rPr>
                <w:rFonts w:ascii="Times New Roman" w:hAnsi="Times New Roman"/>
                <w:sz w:val="24"/>
                <w:szCs w:val="24"/>
              </w:rPr>
              <w:t xml:space="preserve">Įgyvendinta. </w:t>
            </w:r>
          </w:p>
          <w:p w14:paraId="6EFC8CF6" w14:textId="22949F06" w:rsidR="007A747F" w:rsidRPr="003C1FAD" w:rsidRDefault="007A747F" w:rsidP="00346BBD">
            <w:pPr>
              <w:pStyle w:val="ListParagraph"/>
              <w:numPr>
                <w:ilvl w:val="0"/>
                <w:numId w:val="14"/>
              </w:numPr>
              <w:jc w:val="both"/>
              <w:rPr>
                <w:rFonts w:ascii="Times New Roman" w:hAnsi="Times New Roman" w:cs="Times New Roman"/>
                <w:sz w:val="24"/>
                <w:szCs w:val="24"/>
              </w:rPr>
            </w:pPr>
            <w:r w:rsidRPr="003C1FAD">
              <w:rPr>
                <w:rFonts w:ascii="Times New Roman" w:hAnsi="Times New Roman"/>
                <w:sz w:val="24"/>
                <w:szCs w:val="24"/>
              </w:rPr>
              <w:t xml:space="preserve">Peržiūrėtos ir pakoreguotos Valstybinės geležinkelio inspekcijos prie Susisiekimo ministerijos </w:t>
            </w:r>
            <w:r w:rsidR="00E831BE" w:rsidRPr="003C1FAD">
              <w:rPr>
                <w:rFonts w:ascii="Times New Roman" w:hAnsi="Times New Roman"/>
                <w:sz w:val="24"/>
                <w:szCs w:val="24"/>
              </w:rPr>
              <w:t xml:space="preserve">planinių ir neplaninių patikrinimų taisyklės, patvirtintos Valstybinės geležinkelio inspekcijos prie Susisiekimo ministerijos </w:t>
            </w:r>
            <w:r w:rsidRPr="003C1FAD">
              <w:rPr>
                <w:rFonts w:ascii="Times New Roman" w:hAnsi="Times New Roman"/>
                <w:sz w:val="24"/>
                <w:szCs w:val="24"/>
              </w:rPr>
              <w:t>viršininko</w:t>
            </w:r>
            <w:r w:rsidR="00E831BE" w:rsidRPr="003C1FAD">
              <w:rPr>
                <w:rFonts w:ascii="Times New Roman" w:hAnsi="Times New Roman"/>
                <w:sz w:val="24"/>
                <w:szCs w:val="24"/>
              </w:rPr>
              <w:t xml:space="preserve"> 2010 m. gruodžio 27 d. įsakymu</w:t>
            </w:r>
            <w:r w:rsidRPr="003C1FAD">
              <w:rPr>
                <w:rFonts w:ascii="Times New Roman" w:hAnsi="Times New Roman"/>
                <w:b/>
                <w:bCs/>
                <w:sz w:val="24"/>
                <w:szCs w:val="24"/>
              </w:rPr>
              <w:t> </w:t>
            </w:r>
            <w:r w:rsidRPr="003C1FAD">
              <w:rPr>
                <w:rFonts w:ascii="Times New Roman" w:hAnsi="Times New Roman"/>
                <w:sz w:val="24"/>
                <w:szCs w:val="24"/>
              </w:rPr>
              <w:t xml:space="preserve">Nr. V-604 „Dėl Valstybinės geležinkelio </w:t>
            </w:r>
            <w:r w:rsidRPr="003C1FAD">
              <w:rPr>
                <w:rFonts w:ascii="Times New Roman" w:hAnsi="Times New Roman" w:cs="Times New Roman"/>
                <w:sz w:val="24"/>
                <w:szCs w:val="24"/>
              </w:rPr>
              <w:t>inspekcijos prie Susisiekimo ministerijos atliekamų planinių ir neplaninių patikrinimų taisyklių patvirtinimo“</w:t>
            </w:r>
            <w:r w:rsidR="00E831BE" w:rsidRPr="003C1FAD">
              <w:rPr>
                <w:rFonts w:ascii="Times New Roman" w:hAnsi="Times New Roman" w:cs="Times New Roman"/>
                <w:sz w:val="24"/>
                <w:szCs w:val="24"/>
              </w:rPr>
              <w:t xml:space="preserve">, kurios </w:t>
            </w:r>
            <w:r w:rsidRPr="003C1FAD">
              <w:rPr>
                <w:rFonts w:ascii="Times New Roman" w:hAnsi="Times New Roman" w:cs="Times New Roman"/>
                <w:sz w:val="24"/>
                <w:szCs w:val="24"/>
              </w:rPr>
              <w:t>išdėstytos nauja redakcija</w:t>
            </w:r>
            <w:r w:rsidR="00DE7AB1" w:rsidRPr="003C1FAD">
              <w:rPr>
                <w:rFonts w:ascii="Times New Roman" w:hAnsi="Times New Roman" w:cs="Times New Roman"/>
                <w:sz w:val="24"/>
                <w:szCs w:val="24"/>
              </w:rPr>
              <w:t>.</w:t>
            </w:r>
          </w:p>
          <w:p w14:paraId="5C7CB8D1" w14:textId="01C28D48" w:rsidR="00346BBD" w:rsidRPr="003C1FAD" w:rsidRDefault="00A27AC2" w:rsidP="00346BBD">
            <w:pPr>
              <w:pStyle w:val="ListParagraph"/>
              <w:numPr>
                <w:ilvl w:val="0"/>
                <w:numId w:val="14"/>
              </w:numPr>
              <w:jc w:val="both"/>
              <w:rPr>
                <w:rFonts w:ascii="Times New Roman" w:hAnsi="Times New Roman" w:cs="Times New Roman"/>
                <w:sz w:val="24"/>
                <w:szCs w:val="24"/>
              </w:rPr>
            </w:pPr>
            <w:r w:rsidRPr="003C1FAD">
              <w:rPr>
                <w:rFonts w:ascii="Times New Roman" w:hAnsi="Times New Roman" w:cs="Times New Roman"/>
                <w:sz w:val="24"/>
                <w:szCs w:val="24"/>
              </w:rPr>
              <w:t>VKTI peržiūrėjo taisykles bei</w:t>
            </w:r>
            <w:r w:rsidR="005F575A" w:rsidRPr="003C1FAD">
              <w:rPr>
                <w:rFonts w:ascii="Times New Roman" w:hAnsi="Times New Roman" w:cs="Times New Roman"/>
                <w:sz w:val="24"/>
                <w:szCs w:val="24"/>
              </w:rPr>
              <w:t xml:space="preserve"> poreiki</w:t>
            </w:r>
            <w:r w:rsidRPr="003C1FAD">
              <w:rPr>
                <w:rFonts w:ascii="Times New Roman" w:hAnsi="Times New Roman" w:cs="Times New Roman"/>
                <w:sz w:val="24"/>
                <w:szCs w:val="24"/>
              </w:rPr>
              <w:t>o jas keisti nenustatė</w:t>
            </w:r>
            <w:r w:rsidR="005F575A" w:rsidRPr="003C1FAD">
              <w:rPr>
                <w:rFonts w:ascii="Times New Roman" w:hAnsi="Times New Roman" w:cs="Times New Roman"/>
                <w:sz w:val="24"/>
                <w:szCs w:val="24"/>
              </w:rPr>
              <w:t xml:space="preserve">. </w:t>
            </w:r>
          </w:p>
          <w:p w14:paraId="71846610" w14:textId="77777777" w:rsidR="00A27AC2" w:rsidRPr="003C1FAD" w:rsidRDefault="007E2BCA" w:rsidP="00A27AC2">
            <w:pPr>
              <w:pStyle w:val="ListParagraph"/>
              <w:numPr>
                <w:ilvl w:val="0"/>
                <w:numId w:val="14"/>
              </w:numPr>
              <w:jc w:val="both"/>
              <w:rPr>
                <w:rFonts w:ascii="Times New Roman" w:hAnsi="Times New Roman"/>
                <w:sz w:val="24"/>
                <w:szCs w:val="24"/>
              </w:rPr>
            </w:pPr>
            <w:r w:rsidRPr="003C1FAD">
              <w:rPr>
                <w:rFonts w:ascii="Times New Roman" w:hAnsi="Times New Roman" w:cs="Times New Roman"/>
                <w:sz w:val="24"/>
                <w:szCs w:val="24"/>
                <w:lang w:eastAsia="en-US"/>
              </w:rPr>
              <w:t xml:space="preserve">2017 m. lapkričio 3 d. </w:t>
            </w:r>
            <w:r w:rsidR="00A27AC2" w:rsidRPr="003C1FAD">
              <w:rPr>
                <w:rFonts w:ascii="Times New Roman" w:hAnsi="Times New Roman" w:cs="Times New Roman"/>
                <w:sz w:val="24"/>
                <w:szCs w:val="24"/>
                <w:lang w:eastAsia="en-US"/>
              </w:rPr>
              <w:t>LSLA</w:t>
            </w:r>
            <w:r w:rsidRPr="003C1FAD">
              <w:rPr>
                <w:rFonts w:ascii="Times New Roman" w:hAnsi="Times New Roman" w:cs="Times New Roman"/>
                <w:sz w:val="24"/>
                <w:szCs w:val="24"/>
                <w:lang w:eastAsia="en-US"/>
              </w:rPr>
              <w:t xml:space="preserve"> direktoriaus įsakymu Nr. V-187 pakeistas Lietuvos saugios laivybos administracijos direktoriaus 2010 m. gruodžio 9 d. įsakymas Nr. V-192 ,,Dėl Ūkio subjektų, kurių veiklos priežiūra priskirta Lietuvos saugios laivybos administracijai, veiklos patikrinimų organizavimo ir atlikimo tvarkos aprašo patvirtinimo“.</w:t>
            </w:r>
          </w:p>
          <w:p w14:paraId="2ED6AD02" w14:textId="773259CC" w:rsidR="00A27AC2" w:rsidRPr="003C1FAD" w:rsidRDefault="00A27AC2" w:rsidP="007C3F86">
            <w:pPr>
              <w:jc w:val="both"/>
              <w:rPr>
                <w:rFonts w:ascii="Times New Roman" w:hAnsi="Times New Roman"/>
                <w:sz w:val="24"/>
                <w:szCs w:val="24"/>
              </w:rPr>
            </w:pPr>
            <w:r w:rsidRPr="003C1FAD">
              <w:rPr>
                <w:rFonts w:ascii="Times New Roman" w:hAnsi="Times New Roman"/>
                <w:sz w:val="24"/>
                <w:szCs w:val="24"/>
              </w:rPr>
              <w:t>Ateityje šie dokumentai bus konsoliduoti į vieną bendrą Planinių ir neplanini</w:t>
            </w:r>
            <w:r w:rsidR="00AB32D5">
              <w:rPr>
                <w:rFonts w:ascii="Times New Roman" w:hAnsi="Times New Roman"/>
                <w:sz w:val="24"/>
                <w:szCs w:val="24"/>
              </w:rPr>
              <w:t>ų patikrinimų taisyklių dokumentą</w:t>
            </w:r>
            <w:r w:rsidRPr="003C1FAD">
              <w:rPr>
                <w:rFonts w:ascii="Times New Roman" w:hAnsi="Times New Roman"/>
                <w:sz w:val="24"/>
                <w:szCs w:val="24"/>
              </w:rPr>
              <w:t>.</w:t>
            </w:r>
          </w:p>
        </w:tc>
      </w:tr>
      <w:tr w:rsidR="00A27AC2" w:rsidRPr="003C1FAD" w14:paraId="47790E6E" w14:textId="77777777" w:rsidTr="00A27AC2">
        <w:tc>
          <w:tcPr>
            <w:tcW w:w="1552" w:type="dxa"/>
          </w:tcPr>
          <w:p w14:paraId="5348EAFC" w14:textId="77777777" w:rsidR="00A27AC2" w:rsidRPr="003C1FAD" w:rsidRDefault="00A27AC2" w:rsidP="004138C9">
            <w:pPr>
              <w:jc w:val="both"/>
              <w:rPr>
                <w:rFonts w:ascii="Times New Roman" w:hAnsi="Times New Roman"/>
                <w:sz w:val="24"/>
                <w:szCs w:val="24"/>
              </w:rPr>
            </w:pPr>
            <w:r w:rsidRPr="003C1FAD">
              <w:rPr>
                <w:rFonts w:ascii="Times New Roman" w:hAnsi="Times New Roman"/>
                <w:sz w:val="24"/>
                <w:szCs w:val="24"/>
              </w:rPr>
              <w:t xml:space="preserve">1.1.3. </w:t>
            </w:r>
          </w:p>
        </w:tc>
        <w:tc>
          <w:tcPr>
            <w:tcW w:w="13306" w:type="dxa"/>
            <w:gridSpan w:val="5"/>
          </w:tcPr>
          <w:p w14:paraId="7A2062BE" w14:textId="13C1326F" w:rsidR="00A27AC2" w:rsidRPr="003C1FAD" w:rsidRDefault="00A27AC2" w:rsidP="003211EF">
            <w:pPr>
              <w:jc w:val="both"/>
              <w:rPr>
                <w:rFonts w:ascii="Times New Roman" w:hAnsi="Times New Roman"/>
                <w:sz w:val="24"/>
                <w:szCs w:val="24"/>
              </w:rPr>
            </w:pPr>
            <w:r w:rsidRPr="003C1FAD">
              <w:rPr>
                <w:rFonts w:ascii="Times New Roman" w:hAnsi="Times New Roman"/>
                <w:sz w:val="24"/>
                <w:szCs w:val="24"/>
              </w:rPr>
              <w:t>&lt;...&gt;</w:t>
            </w:r>
          </w:p>
        </w:tc>
      </w:tr>
      <w:tr w:rsidR="00A27AC2" w:rsidRPr="003C1FAD" w14:paraId="003FCFA4" w14:textId="77777777" w:rsidTr="00A27AC2">
        <w:tc>
          <w:tcPr>
            <w:tcW w:w="1552" w:type="dxa"/>
          </w:tcPr>
          <w:p w14:paraId="0A2B7219" w14:textId="77777777" w:rsidR="00A27AC2" w:rsidRPr="003C1FAD" w:rsidRDefault="00A27AC2" w:rsidP="004138C9">
            <w:pPr>
              <w:jc w:val="both"/>
              <w:rPr>
                <w:rFonts w:ascii="Times New Roman" w:hAnsi="Times New Roman"/>
                <w:sz w:val="24"/>
                <w:szCs w:val="24"/>
              </w:rPr>
            </w:pPr>
            <w:r w:rsidRPr="003C1FAD">
              <w:rPr>
                <w:rFonts w:ascii="Times New Roman" w:hAnsi="Times New Roman"/>
                <w:sz w:val="24"/>
                <w:szCs w:val="24"/>
              </w:rPr>
              <w:t>1.1.4.</w:t>
            </w:r>
          </w:p>
        </w:tc>
        <w:tc>
          <w:tcPr>
            <w:tcW w:w="13306" w:type="dxa"/>
            <w:gridSpan w:val="5"/>
          </w:tcPr>
          <w:p w14:paraId="7E9048A5" w14:textId="355800A6" w:rsidR="00A27AC2" w:rsidRPr="003C1FAD" w:rsidRDefault="00A27AC2" w:rsidP="004138C9">
            <w:pPr>
              <w:jc w:val="both"/>
              <w:rPr>
                <w:rFonts w:ascii="Times New Roman" w:hAnsi="Times New Roman"/>
                <w:sz w:val="24"/>
                <w:szCs w:val="24"/>
              </w:rPr>
            </w:pPr>
            <w:r w:rsidRPr="003C1FAD">
              <w:rPr>
                <w:rFonts w:ascii="Times New Roman" w:hAnsi="Times New Roman"/>
                <w:sz w:val="24"/>
                <w:szCs w:val="24"/>
              </w:rPr>
              <w:t>&lt;...&gt;</w:t>
            </w:r>
          </w:p>
        </w:tc>
      </w:tr>
      <w:tr w:rsidR="00A27AC2" w:rsidRPr="003C1FAD" w14:paraId="21FBB43B" w14:textId="77777777" w:rsidTr="00A27AC2">
        <w:tc>
          <w:tcPr>
            <w:tcW w:w="1552" w:type="dxa"/>
          </w:tcPr>
          <w:p w14:paraId="2B0D770F" w14:textId="77777777" w:rsidR="00A27AC2" w:rsidRPr="003C1FAD" w:rsidRDefault="00A27AC2" w:rsidP="004138C9">
            <w:pPr>
              <w:jc w:val="both"/>
              <w:rPr>
                <w:rFonts w:ascii="Times New Roman" w:hAnsi="Times New Roman"/>
                <w:sz w:val="24"/>
                <w:szCs w:val="24"/>
              </w:rPr>
            </w:pPr>
            <w:r w:rsidRPr="003C1FAD">
              <w:rPr>
                <w:rFonts w:ascii="Times New Roman" w:hAnsi="Times New Roman"/>
                <w:sz w:val="24"/>
                <w:szCs w:val="24"/>
              </w:rPr>
              <w:t>1.1.4.1.</w:t>
            </w:r>
          </w:p>
        </w:tc>
        <w:tc>
          <w:tcPr>
            <w:tcW w:w="13306" w:type="dxa"/>
            <w:gridSpan w:val="5"/>
          </w:tcPr>
          <w:p w14:paraId="4B3DEEB7" w14:textId="2E8394A1" w:rsidR="00A27AC2" w:rsidRPr="003C1FAD" w:rsidRDefault="00A27AC2" w:rsidP="002A65F9">
            <w:pPr>
              <w:jc w:val="both"/>
              <w:rPr>
                <w:rFonts w:ascii="Times New Roman" w:hAnsi="Times New Roman"/>
                <w:sz w:val="24"/>
                <w:szCs w:val="24"/>
              </w:rPr>
            </w:pPr>
            <w:r w:rsidRPr="003C1FAD">
              <w:rPr>
                <w:rFonts w:ascii="Times New Roman" w:hAnsi="Times New Roman"/>
                <w:sz w:val="24"/>
                <w:szCs w:val="24"/>
              </w:rPr>
              <w:t>&lt;...&gt;</w:t>
            </w:r>
          </w:p>
        </w:tc>
      </w:tr>
      <w:tr w:rsidR="00A27AC2" w:rsidRPr="003C1FAD" w14:paraId="694AA6B4" w14:textId="77777777" w:rsidTr="00A27AC2">
        <w:tc>
          <w:tcPr>
            <w:tcW w:w="1552" w:type="dxa"/>
          </w:tcPr>
          <w:p w14:paraId="503DF56D" w14:textId="77777777" w:rsidR="00A27AC2" w:rsidRPr="003C1FAD" w:rsidRDefault="00A27AC2" w:rsidP="004138C9">
            <w:pPr>
              <w:jc w:val="both"/>
              <w:rPr>
                <w:rFonts w:ascii="Times New Roman" w:hAnsi="Times New Roman"/>
                <w:sz w:val="24"/>
                <w:szCs w:val="24"/>
              </w:rPr>
            </w:pPr>
            <w:r w:rsidRPr="003C1FAD">
              <w:rPr>
                <w:rFonts w:ascii="Times New Roman" w:hAnsi="Times New Roman"/>
                <w:sz w:val="24"/>
                <w:szCs w:val="24"/>
              </w:rPr>
              <w:t>1.1.4.2.</w:t>
            </w:r>
          </w:p>
        </w:tc>
        <w:tc>
          <w:tcPr>
            <w:tcW w:w="13306" w:type="dxa"/>
            <w:gridSpan w:val="5"/>
          </w:tcPr>
          <w:p w14:paraId="26781F04" w14:textId="567BA7C2" w:rsidR="00A27AC2" w:rsidRPr="003C1FAD" w:rsidRDefault="00A27AC2" w:rsidP="004138C9">
            <w:pPr>
              <w:jc w:val="both"/>
              <w:rPr>
                <w:rFonts w:ascii="Times New Roman" w:hAnsi="Times New Roman"/>
                <w:sz w:val="24"/>
                <w:szCs w:val="24"/>
              </w:rPr>
            </w:pPr>
            <w:r w:rsidRPr="003C1FAD">
              <w:rPr>
                <w:rFonts w:ascii="Times New Roman" w:hAnsi="Times New Roman"/>
                <w:sz w:val="24"/>
                <w:szCs w:val="24"/>
              </w:rPr>
              <w:t xml:space="preserve">&lt;...&gt; </w:t>
            </w:r>
          </w:p>
        </w:tc>
      </w:tr>
      <w:tr w:rsidR="00A27AC2" w:rsidRPr="003C1FAD" w14:paraId="39DF320C" w14:textId="77777777" w:rsidTr="00A27AC2">
        <w:tc>
          <w:tcPr>
            <w:tcW w:w="1552" w:type="dxa"/>
          </w:tcPr>
          <w:p w14:paraId="6FEA47D1" w14:textId="77777777" w:rsidR="00A27AC2" w:rsidRPr="003C1FAD" w:rsidRDefault="00A27AC2" w:rsidP="003F7D4C">
            <w:pPr>
              <w:jc w:val="both"/>
              <w:rPr>
                <w:rFonts w:ascii="Times New Roman" w:hAnsi="Times New Roman"/>
                <w:sz w:val="24"/>
                <w:szCs w:val="24"/>
              </w:rPr>
            </w:pPr>
            <w:r w:rsidRPr="003C1FAD">
              <w:rPr>
                <w:rFonts w:ascii="Times New Roman" w:hAnsi="Times New Roman"/>
                <w:sz w:val="24"/>
                <w:szCs w:val="24"/>
              </w:rPr>
              <w:t>1.1.5.</w:t>
            </w:r>
          </w:p>
        </w:tc>
        <w:tc>
          <w:tcPr>
            <w:tcW w:w="13306" w:type="dxa"/>
            <w:gridSpan w:val="5"/>
          </w:tcPr>
          <w:p w14:paraId="58DD38F7" w14:textId="6899BA72" w:rsidR="00A27AC2" w:rsidRPr="003C1FAD" w:rsidRDefault="00A27AC2" w:rsidP="00FC244F">
            <w:pPr>
              <w:jc w:val="both"/>
              <w:rPr>
                <w:rFonts w:ascii="Times New Roman" w:hAnsi="Times New Roman"/>
                <w:sz w:val="24"/>
                <w:szCs w:val="24"/>
              </w:rPr>
            </w:pPr>
            <w:r w:rsidRPr="003C1FAD">
              <w:rPr>
                <w:rFonts w:ascii="Times New Roman" w:hAnsi="Times New Roman"/>
                <w:sz w:val="24"/>
                <w:szCs w:val="24"/>
              </w:rPr>
              <w:t>&lt;...&gt;</w:t>
            </w:r>
          </w:p>
        </w:tc>
      </w:tr>
      <w:tr w:rsidR="00FC244F" w:rsidRPr="003C1FAD" w14:paraId="13E8E44F" w14:textId="77777777" w:rsidTr="007549D7">
        <w:tc>
          <w:tcPr>
            <w:tcW w:w="1552" w:type="dxa"/>
          </w:tcPr>
          <w:p w14:paraId="428FD9CA" w14:textId="77777777" w:rsidR="00FC244F" w:rsidRPr="003C1FAD" w:rsidRDefault="00FC244F" w:rsidP="003F7D4C">
            <w:pPr>
              <w:jc w:val="both"/>
              <w:rPr>
                <w:rFonts w:ascii="Times New Roman" w:hAnsi="Times New Roman"/>
                <w:sz w:val="24"/>
                <w:szCs w:val="24"/>
              </w:rPr>
            </w:pPr>
            <w:r w:rsidRPr="003C1FAD">
              <w:rPr>
                <w:rFonts w:ascii="Times New Roman" w:hAnsi="Times New Roman"/>
                <w:sz w:val="24"/>
                <w:szCs w:val="24"/>
              </w:rPr>
              <w:t>1.1.5.1.</w:t>
            </w:r>
          </w:p>
        </w:tc>
        <w:tc>
          <w:tcPr>
            <w:tcW w:w="3659" w:type="dxa"/>
          </w:tcPr>
          <w:p w14:paraId="23A2F5A6" w14:textId="77777777" w:rsidR="009418B4" w:rsidRPr="003C1FAD" w:rsidRDefault="00FC244F" w:rsidP="000F6661">
            <w:pPr>
              <w:jc w:val="both"/>
              <w:rPr>
                <w:rFonts w:ascii="Times New Roman" w:hAnsi="Times New Roman"/>
                <w:sz w:val="24"/>
                <w:szCs w:val="24"/>
              </w:rPr>
            </w:pPr>
            <w:r w:rsidRPr="003C1FAD">
              <w:rPr>
                <w:rFonts w:ascii="Times New Roman" w:hAnsi="Times New Roman"/>
                <w:sz w:val="24"/>
                <w:szCs w:val="24"/>
              </w:rPr>
              <w:t xml:space="preserve">Pagal Lietuvos Respublikos specialiųjų tyrimų tarnybos </w:t>
            </w:r>
            <w:r w:rsidR="005A0D01" w:rsidRPr="003C1FAD">
              <w:rPr>
                <w:rFonts w:ascii="Times New Roman" w:hAnsi="Times New Roman"/>
                <w:sz w:val="24"/>
                <w:szCs w:val="24"/>
              </w:rPr>
              <w:br/>
            </w:r>
            <w:r w:rsidRPr="003C1FAD">
              <w:rPr>
                <w:rFonts w:ascii="Times New Roman" w:hAnsi="Times New Roman"/>
                <w:sz w:val="24"/>
                <w:szCs w:val="24"/>
              </w:rPr>
              <w:t>2016</w:t>
            </w:r>
            <w:r w:rsidR="00734EFA" w:rsidRPr="003C1FAD">
              <w:rPr>
                <w:rFonts w:ascii="Times New Roman" w:hAnsi="Times New Roman"/>
                <w:sz w:val="24"/>
                <w:szCs w:val="24"/>
              </w:rPr>
              <w:t xml:space="preserve"> m. liepos </w:t>
            </w:r>
            <w:r w:rsidRPr="003C1FAD">
              <w:rPr>
                <w:rFonts w:ascii="Times New Roman" w:hAnsi="Times New Roman"/>
                <w:sz w:val="24"/>
                <w:szCs w:val="24"/>
              </w:rPr>
              <w:t>26</w:t>
            </w:r>
            <w:r w:rsidR="00734EFA" w:rsidRPr="003C1FAD">
              <w:rPr>
                <w:rFonts w:ascii="Times New Roman" w:hAnsi="Times New Roman"/>
                <w:sz w:val="24"/>
                <w:szCs w:val="24"/>
              </w:rPr>
              <w:t xml:space="preserve"> d.</w:t>
            </w:r>
            <w:r w:rsidRPr="003C1FAD">
              <w:rPr>
                <w:rFonts w:ascii="Times New Roman" w:hAnsi="Times New Roman"/>
                <w:sz w:val="24"/>
                <w:szCs w:val="24"/>
              </w:rPr>
              <w:t xml:space="preserve"> antikoru</w:t>
            </w:r>
            <w:r w:rsidR="003A0202" w:rsidRPr="003C1FAD">
              <w:rPr>
                <w:rFonts w:ascii="Times New Roman" w:hAnsi="Times New Roman"/>
                <w:sz w:val="24"/>
                <w:szCs w:val="24"/>
              </w:rPr>
              <w:t>pcinio vertinimo išvadą Nr. 4-01</w:t>
            </w:r>
            <w:r w:rsidRPr="003C1FAD">
              <w:rPr>
                <w:rFonts w:ascii="Times New Roman" w:hAnsi="Times New Roman"/>
                <w:sz w:val="24"/>
                <w:szCs w:val="24"/>
              </w:rPr>
              <w:t>-5762 pakeisti šie teisės aktai:</w:t>
            </w:r>
          </w:p>
          <w:p w14:paraId="3DB69DEC" w14:textId="77777777" w:rsidR="009418B4" w:rsidRPr="003C1FAD" w:rsidRDefault="009418B4" w:rsidP="000F6661">
            <w:pPr>
              <w:jc w:val="both"/>
              <w:rPr>
                <w:rFonts w:ascii="Times New Roman" w:hAnsi="Times New Roman"/>
                <w:sz w:val="24"/>
                <w:szCs w:val="24"/>
                <w:shd w:val="clear" w:color="auto" w:fill="FFFFFF"/>
              </w:rPr>
            </w:pPr>
            <w:r w:rsidRPr="003C1FAD">
              <w:rPr>
                <w:rFonts w:ascii="Times New Roman" w:hAnsi="Times New Roman"/>
                <w:sz w:val="24"/>
                <w:szCs w:val="24"/>
                <w:shd w:val="clear" w:color="auto" w:fill="FFFFFF"/>
              </w:rPr>
              <w:t xml:space="preserve">1) Lietuvos Respublikos susisiekimo ministro </w:t>
            </w:r>
            <w:r w:rsidRPr="003C1FAD">
              <w:rPr>
                <w:rFonts w:ascii="Times New Roman" w:hAnsi="Times New Roman"/>
                <w:sz w:val="24"/>
                <w:szCs w:val="24"/>
              </w:rPr>
              <w:t>2005</w:t>
            </w:r>
            <w:r w:rsidR="00734EFA" w:rsidRPr="003C1FAD">
              <w:rPr>
                <w:rFonts w:ascii="Times New Roman" w:hAnsi="Times New Roman"/>
                <w:sz w:val="24"/>
                <w:szCs w:val="24"/>
              </w:rPr>
              <w:t xml:space="preserve"> m. liepos 4 d.</w:t>
            </w:r>
            <w:r w:rsidR="005A0D01" w:rsidRPr="003C1FAD">
              <w:rPr>
                <w:rFonts w:ascii="Times New Roman" w:hAnsi="Times New Roman"/>
                <w:sz w:val="24"/>
                <w:szCs w:val="24"/>
              </w:rPr>
              <w:t xml:space="preserve"> </w:t>
            </w:r>
            <w:r w:rsidRPr="003C1FAD">
              <w:rPr>
                <w:rFonts w:ascii="Times New Roman" w:hAnsi="Times New Roman"/>
                <w:sz w:val="24"/>
                <w:szCs w:val="24"/>
                <w:shd w:val="clear" w:color="auto" w:fill="FFFFFF"/>
              </w:rPr>
              <w:t xml:space="preserve">įsakymas Nr. 3-301 „Dėl </w:t>
            </w:r>
            <w:r w:rsidRPr="003C1FAD">
              <w:rPr>
                <w:rFonts w:ascii="Times New Roman" w:hAnsi="Times New Roman"/>
                <w:sz w:val="24"/>
                <w:szCs w:val="24"/>
              </w:rPr>
              <w:t>Lietuvos Respublikos jūrų laivų registravimo taisyklių patvirtinimo“;</w:t>
            </w:r>
          </w:p>
          <w:p w14:paraId="21D53E8D" w14:textId="77777777" w:rsidR="009418B4" w:rsidRPr="003C1FAD" w:rsidRDefault="009418B4" w:rsidP="000F6661">
            <w:pPr>
              <w:jc w:val="both"/>
              <w:rPr>
                <w:rFonts w:ascii="Times New Roman" w:hAnsi="Times New Roman"/>
                <w:sz w:val="24"/>
                <w:szCs w:val="24"/>
              </w:rPr>
            </w:pPr>
            <w:r w:rsidRPr="003C1FAD">
              <w:rPr>
                <w:rFonts w:ascii="Times New Roman" w:hAnsi="Times New Roman"/>
                <w:sz w:val="24"/>
                <w:szCs w:val="24"/>
                <w:shd w:val="clear" w:color="auto" w:fill="FFFFFF"/>
              </w:rPr>
              <w:t>2)</w:t>
            </w:r>
            <w:r w:rsidRPr="003C1FAD">
              <w:rPr>
                <w:rFonts w:ascii="Times New Roman" w:hAnsi="Times New Roman"/>
                <w:sz w:val="24"/>
                <w:szCs w:val="24"/>
              </w:rPr>
              <w:t xml:space="preserve"> </w:t>
            </w:r>
            <w:r w:rsidRPr="003C1FAD">
              <w:rPr>
                <w:rFonts w:ascii="Times New Roman" w:hAnsi="Times New Roman"/>
                <w:sz w:val="24"/>
                <w:szCs w:val="24"/>
                <w:shd w:val="clear" w:color="auto" w:fill="FFFFFF"/>
              </w:rPr>
              <w:t xml:space="preserve">Lietuvos Respublikos susisiekimo ministro </w:t>
            </w:r>
            <w:r w:rsidRPr="003C1FAD">
              <w:rPr>
                <w:rFonts w:ascii="Times New Roman" w:hAnsi="Times New Roman"/>
                <w:sz w:val="24"/>
                <w:szCs w:val="24"/>
              </w:rPr>
              <w:t>2005</w:t>
            </w:r>
            <w:r w:rsidR="00734EFA" w:rsidRPr="003C1FAD">
              <w:rPr>
                <w:rFonts w:ascii="Times New Roman" w:hAnsi="Times New Roman"/>
                <w:sz w:val="24"/>
                <w:szCs w:val="24"/>
              </w:rPr>
              <w:t xml:space="preserve"> m. liepos 12 d. </w:t>
            </w:r>
            <w:r w:rsidRPr="003C1FAD">
              <w:rPr>
                <w:rFonts w:ascii="Times New Roman" w:hAnsi="Times New Roman"/>
                <w:sz w:val="24"/>
                <w:szCs w:val="24"/>
                <w:shd w:val="clear" w:color="auto" w:fill="FFFFFF"/>
              </w:rPr>
              <w:t xml:space="preserve">įsakymas Nr. 3-314 „Dėl </w:t>
            </w:r>
            <w:r w:rsidRPr="003C1FAD">
              <w:rPr>
                <w:rFonts w:ascii="Times New Roman" w:hAnsi="Times New Roman"/>
                <w:sz w:val="24"/>
                <w:szCs w:val="24"/>
              </w:rPr>
              <w:lastRenderedPageBreak/>
              <w:t>Įgaliojimų Lietuvos Respublikos vardu vykdyti Lietuvos Respublikos jūrų laivų registre įregistruotų laivų techninę priežiūrą, apžiūras ir išduoti tai patvirtinančius dokumentus (liudijimus) suteikimo taisyklių patvirtintimo</w:t>
            </w:r>
            <w:r w:rsidR="00C34316" w:rsidRPr="003C1FAD">
              <w:rPr>
                <w:rFonts w:ascii="Times New Roman" w:hAnsi="Times New Roman"/>
                <w:sz w:val="24"/>
                <w:szCs w:val="24"/>
              </w:rPr>
              <w:t>“</w:t>
            </w:r>
            <w:r w:rsidRPr="003C1FAD">
              <w:rPr>
                <w:rFonts w:ascii="Times New Roman" w:hAnsi="Times New Roman"/>
                <w:sz w:val="24"/>
                <w:szCs w:val="24"/>
              </w:rPr>
              <w:t>;</w:t>
            </w:r>
          </w:p>
          <w:p w14:paraId="0CCD7C92" w14:textId="77777777" w:rsidR="009418B4" w:rsidRPr="003C1FAD" w:rsidRDefault="009418B4" w:rsidP="000F6661">
            <w:pPr>
              <w:jc w:val="both"/>
              <w:rPr>
                <w:rFonts w:ascii="Times New Roman" w:hAnsi="Times New Roman"/>
                <w:sz w:val="24"/>
                <w:szCs w:val="24"/>
              </w:rPr>
            </w:pPr>
            <w:r w:rsidRPr="003C1FAD">
              <w:rPr>
                <w:rFonts w:ascii="Times New Roman" w:hAnsi="Times New Roman"/>
                <w:sz w:val="24"/>
                <w:szCs w:val="24"/>
                <w:shd w:val="clear" w:color="auto" w:fill="FFFFFF"/>
              </w:rPr>
              <w:t xml:space="preserve">3) Lietuvos Respublikos susisiekimo ministro </w:t>
            </w:r>
            <w:r w:rsidRPr="003C1FAD">
              <w:rPr>
                <w:rFonts w:ascii="Times New Roman" w:hAnsi="Times New Roman"/>
                <w:sz w:val="24"/>
                <w:szCs w:val="24"/>
              </w:rPr>
              <w:t>2006</w:t>
            </w:r>
            <w:r w:rsidR="00734EFA" w:rsidRPr="003C1FAD">
              <w:rPr>
                <w:rFonts w:ascii="Times New Roman" w:hAnsi="Times New Roman"/>
                <w:sz w:val="24"/>
                <w:szCs w:val="24"/>
              </w:rPr>
              <w:t xml:space="preserve"> m. balandžio 13 d. </w:t>
            </w:r>
            <w:r w:rsidRPr="003C1FAD">
              <w:rPr>
                <w:rFonts w:ascii="Times New Roman" w:hAnsi="Times New Roman"/>
                <w:sz w:val="24"/>
                <w:szCs w:val="24"/>
                <w:shd w:val="clear" w:color="auto" w:fill="FFFFFF"/>
              </w:rPr>
              <w:t>įsakymas Nr. 3-141</w:t>
            </w:r>
            <w:r w:rsidRPr="003C1FAD">
              <w:rPr>
                <w:rFonts w:ascii="Times New Roman" w:hAnsi="Times New Roman"/>
                <w:sz w:val="24"/>
                <w:szCs w:val="24"/>
              </w:rPr>
              <w:t xml:space="preserve"> „Dėl Pirminės laivo apžiūros vykdymo taisyklių patvirtinimo“ ,</w:t>
            </w:r>
          </w:p>
          <w:p w14:paraId="42309C3E" w14:textId="77777777" w:rsidR="00FC244F" w:rsidRPr="003C1FAD" w:rsidRDefault="009418B4" w:rsidP="00370015">
            <w:pPr>
              <w:spacing w:after="200"/>
              <w:jc w:val="both"/>
              <w:rPr>
                <w:rFonts w:ascii="Times New Roman" w:hAnsi="Times New Roman"/>
                <w:sz w:val="24"/>
                <w:szCs w:val="24"/>
              </w:rPr>
            </w:pPr>
            <w:r w:rsidRPr="003C1FAD">
              <w:rPr>
                <w:rFonts w:ascii="Times New Roman" w:hAnsi="Times New Roman"/>
                <w:sz w:val="24"/>
                <w:szCs w:val="24"/>
                <w:shd w:val="clear" w:color="auto" w:fill="FFFFFF"/>
              </w:rPr>
              <w:t xml:space="preserve">4) Lietuvos Respublikos susisiekimo ministro </w:t>
            </w:r>
            <w:r w:rsidRPr="003C1FAD">
              <w:rPr>
                <w:rFonts w:ascii="Times New Roman" w:hAnsi="Times New Roman"/>
                <w:sz w:val="24"/>
                <w:szCs w:val="24"/>
              </w:rPr>
              <w:t>2006</w:t>
            </w:r>
            <w:r w:rsidR="00734EFA" w:rsidRPr="003C1FAD">
              <w:rPr>
                <w:rFonts w:ascii="Times New Roman" w:hAnsi="Times New Roman"/>
                <w:sz w:val="24"/>
                <w:szCs w:val="24"/>
              </w:rPr>
              <w:t xml:space="preserve"> m. rugsėjo 20 d. </w:t>
            </w:r>
            <w:r w:rsidRPr="003C1FAD">
              <w:rPr>
                <w:rFonts w:ascii="Times New Roman" w:hAnsi="Times New Roman"/>
                <w:sz w:val="24"/>
                <w:szCs w:val="24"/>
              </w:rPr>
              <w:t xml:space="preserve"> </w:t>
            </w:r>
            <w:r w:rsidRPr="003C1FAD">
              <w:rPr>
                <w:rFonts w:ascii="Times New Roman" w:hAnsi="Times New Roman"/>
                <w:sz w:val="24"/>
                <w:szCs w:val="24"/>
                <w:shd w:val="clear" w:color="auto" w:fill="FFFFFF"/>
              </w:rPr>
              <w:t>įsakymas Nr. 3-368</w:t>
            </w:r>
            <w:r w:rsidRPr="003C1FAD">
              <w:rPr>
                <w:rFonts w:ascii="Times New Roman" w:hAnsi="Times New Roman"/>
                <w:sz w:val="24"/>
                <w:szCs w:val="24"/>
              </w:rPr>
              <w:t xml:space="preserve"> „Dėl Laikinojo leidimo laivui plaukioti su Lietuvos valstybės vėliava išdavimo tvarkos aprašo patvirtinimo“.</w:t>
            </w:r>
            <w:r w:rsidRPr="003C1FAD">
              <w:rPr>
                <w:rFonts w:ascii="Times New Roman" w:hAnsi="Times New Roman"/>
              </w:rPr>
              <w:t xml:space="preserve"> </w:t>
            </w:r>
          </w:p>
        </w:tc>
        <w:tc>
          <w:tcPr>
            <w:tcW w:w="3157" w:type="dxa"/>
          </w:tcPr>
          <w:p w14:paraId="5DE6E0FF" w14:textId="77777777" w:rsidR="00FC244F" w:rsidRPr="003C1FAD" w:rsidRDefault="00FC244F" w:rsidP="00B02DC6">
            <w:pPr>
              <w:jc w:val="both"/>
              <w:rPr>
                <w:rFonts w:ascii="Times New Roman" w:hAnsi="Times New Roman"/>
                <w:sz w:val="24"/>
                <w:szCs w:val="24"/>
              </w:rPr>
            </w:pPr>
            <w:r w:rsidRPr="003C1FAD">
              <w:rPr>
                <w:rFonts w:ascii="Times New Roman" w:hAnsi="Times New Roman"/>
                <w:sz w:val="24"/>
                <w:szCs w:val="24"/>
              </w:rPr>
              <w:lastRenderedPageBreak/>
              <w:t>Susisiekimo ministerijos Vandens ir geležinkelių transporto politikos departamentas, Lietuvos saugios laivybos administracija</w:t>
            </w:r>
          </w:p>
        </w:tc>
        <w:tc>
          <w:tcPr>
            <w:tcW w:w="2643" w:type="dxa"/>
          </w:tcPr>
          <w:p w14:paraId="7C4AA38F" w14:textId="0199A827" w:rsidR="009418B4" w:rsidRDefault="009418B4" w:rsidP="00DA5244">
            <w:pPr>
              <w:rPr>
                <w:rFonts w:ascii="Times New Roman" w:hAnsi="Times New Roman"/>
                <w:sz w:val="24"/>
                <w:szCs w:val="24"/>
              </w:rPr>
            </w:pPr>
          </w:p>
          <w:p w14:paraId="7ED4A3F9" w14:textId="3EA3966C" w:rsidR="00DA5244" w:rsidRDefault="00DA5244" w:rsidP="00DA5244">
            <w:pPr>
              <w:rPr>
                <w:rFonts w:ascii="Times New Roman" w:hAnsi="Times New Roman"/>
                <w:sz w:val="24"/>
                <w:szCs w:val="24"/>
              </w:rPr>
            </w:pPr>
          </w:p>
          <w:p w14:paraId="24CE8221" w14:textId="2162FE1D" w:rsidR="00DA5244" w:rsidRDefault="00DA5244" w:rsidP="00DA5244">
            <w:pPr>
              <w:rPr>
                <w:rFonts w:ascii="Times New Roman" w:hAnsi="Times New Roman"/>
                <w:sz w:val="24"/>
                <w:szCs w:val="24"/>
              </w:rPr>
            </w:pPr>
          </w:p>
          <w:p w14:paraId="6DBB5501" w14:textId="46B90997" w:rsidR="00DA5244" w:rsidRDefault="00DA5244" w:rsidP="00DA5244">
            <w:pPr>
              <w:rPr>
                <w:rFonts w:ascii="Times New Roman" w:hAnsi="Times New Roman"/>
                <w:sz w:val="24"/>
                <w:szCs w:val="24"/>
              </w:rPr>
            </w:pPr>
          </w:p>
          <w:p w14:paraId="43B1B401" w14:textId="13537584" w:rsidR="00DA5244" w:rsidRDefault="00DA5244" w:rsidP="00DA5244">
            <w:pPr>
              <w:rPr>
                <w:rFonts w:ascii="Times New Roman" w:hAnsi="Times New Roman"/>
                <w:sz w:val="24"/>
                <w:szCs w:val="24"/>
              </w:rPr>
            </w:pPr>
          </w:p>
          <w:p w14:paraId="03CFF2B1" w14:textId="5B9E2A72" w:rsidR="00DA5244" w:rsidRDefault="00DA5244" w:rsidP="00DA5244">
            <w:pPr>
              <w:rPr>
                <w:rFonts w:ascii="Times New Roman" w:hAnsi="Times New Roman"/>
                <w:sz w:val="24"/>
                <w:szCs w:val="24"/>
              </w:rPr>
            </w:pPr>
          </w:p>
          <w:p w14:paraId="5DCF2F74" w14:textId="77777777" w:rsidR="00DA5244" w:rsidRPr="003C1FAD" w:rsidRDefault="00DA5244" w:rsidP="00DA5244">
            <w:pPr>
              <w:rPr>
                <w:rFonts w:ascii="Times New Roman" w:hAnsi="Times New Roman"/>
                <w:sz w:val="24"/>
                <w:szCs w:val="24"/>
              </w:rPr>
            </w:pPr>
          </w:p>
          <w:p w14:paraId="5671981D" w14:textId="77777777" w:rsidR="009418B4" w:rsidRPr="003C1FAD" w:rsidRDefault="009418B4" w:rsidP="00370015">
            <w:pPr>
              <w:jc w:val="center"/>
              <w:rPr>
                <w:rFonts w:ascii="Times New Roman" w:hAnsi="Times New Roman"/>
                <w:sz w:val="24"/>
                <w:szCs w:val="24"/>
              </w:rPr>
            </w:pPr>
            <w:r w:rsidRPr="003C1FAD">
              <w:rPr>
                <w:rFonts w:ascii="Times New Roman" w:hAnsi="Times New Roman"/>
                <w:sz w:val="24"/>
                <w:szCs w:val="24"/>
              </w:rPr>
              <w:t>201</w:t>
            </w:r>
            <w:r w:rsidR="0074717E" w:rsidRPr="003C1FAD">
              <w:rPr>
                <w:rFonts w:ascii="Times New Roman" w:hAnsi="Times New Roman"/>
                <w:sz w:val="24"/>
                <w:szCs w:val="24"/>
              </w:rPr>
              <w:t>8</w:t>
            </w:r>
            <w:r w:rsidRPr="003C1FAD">
              <w:rPr>
                <w:rFonts w:ascii="Times New Roman" w:hAnsi="Times New Roman"/>
                <w:sz w:val="24"/>
                <w:szCs w:val="24"/>
              </w:rPr>
              <w:t>-0</w:t>
            </w:r>
            <w:r w:rsidR="0074717E" w:rsidRPr="003C1FAD">
              <w:rPr>
                <w:rFonts w:ascii="Times New Roman" w:hAnsi="Times New Roman"/>
                <w:sz w:val="24"/>
                <w:szCs w:val="24"/>
              </w:rPr>
              <w:t>3</w:t>
            </w:r>
            <w:r w:rsidRPr="003C1FAD">
              <w:rPr>
                <w:rFonts w:ascii="Times New Roman" w:hAnsi="Times New Roman"/>
                <w:sz w:val="24"/>
                <w:szCs w:val="24"/>
              </w:rPr>
              <w:t>-01</w:t>
            </w:r>
          </w:p>
          <w:p w14:paraId="5EE5716A" w14:textId="77777777" w:rsidR="009418B4" w:rsidRPr="003C1FAD" w:rsidRDefault="009418B4" w:rsidP="003F7D4C">
            <w:pPr>
              <w:jc w:val="center"/>
              <w:rPr>
                <w:rFonts w:ascii="Times New Roman" w:hAnsi="Times New Roman"/>
                <w:sz w:val="24"/>
                <w:szCs w:val="24"/>
              </w:rPr>
            </w:pPr>
          </w:p>
          <w:p w14:paraId="233CEA64" w14:textId="77777777" w:rsidR="009418B4" w:rsidRPr="003C1FAD" w:rsidRDefault="009418B4" w:rsidP="003F7D4C">
            <w:pPr>
              <w:jc w:val="center"/>
              <w:rPr>
                <w:rFonts w:ascii="Times New Roman" w:hAnsi="Times New Roman"/>
                <w:sz w:val="24"/>
                <w:szCs w:val="24"/>
              </w:rPr>
            </w:pPr>
          </w:p>
          <w:p w14:paraId="72F8D3F8" w14:textId="77777777" w:rsidR="009418B4" w:rsidRPr="003C1FAD" w:rsidRDefault="009418B4" w:rsidP="003F7D4C">
            <w:pPr>
              <w:jc w:val="center"/>
              <w:rPr>
                <w:rFonts w:ascii="Times New Roman" w:hAnsi="Times New Roman"/>
                <w:sz w:val="24"/>
                <w:szCs w:val="24"/>
              </w:rPr>
            </w:pPr>
          </w:p>
          <w:p w14:paraId="4EE8C289" w14:textId="77777777" w:rsidR="009418B4" w:rsidRPr="003C1FAD" w:rsidRDefault="009418B4" w:rsidP="003F7D4C">
            <w:pPr>
              <w:jc w:val="center"/>
              <w:rPr>
                <w:rFonts w:ascii="Times New Roman" w:hAnsi="Times New Roman"/>
                <w:sz w:val="24"/>
                <w:szCs w:val="24"/>
              </w:rPr>
            </w:pPr>
          </w:p>
          <w:p w14:paraId="527BDBE8" w14:textId="77777777" w:rsidR="00581396" w:rsidRPr="003C1FAD" w:rsidRDefault="00581396" w:rsidP="00370015">
            <w:pPr>
              <w:rPr>
                <w:rFonts w:ascii="Times New Roman" w:hAnsi="Times New Roman"/>
                <w:sz w:val="24"/>
                <w:szCs w:val="24"/>
              </w:rPr>
            </w:pPr>
          </w:p>
          <w:p w14:paraId="74B040D3" w14:textId="77777777" w:rsidR="009418B4" w:rsidRPr="003C1FAD" w:rsidRDefault="009418B4" w:rsidP="0044338D">
            <w:pPr>
              <w:jc w:val="center"/>
              <w:rPr>
                <w:rFonts w:ascii="Times New Roman" w:hAnsi="Times New Roman"/>
                <w:sz w:val="24"/>
                <w:szCs w:val="24"/>
              </w:rPr>
            </w:pPr>
            <w:r w:rsidRPr="003C1FAD">
              <w:rPr>
                <w:rFonts w:ascii="Times New Roman" w:hAnsi="Times New Roman"/>
                <w:sz w:val="24"/>
                <w:szCs w:val="24"/>
              </w:rPr>
              <w:t>2017-</w:t>
            </w:r>
            <w:r w:rsidR="0074717E" w:rsidRPr="003C1FAD">
              <w:rPr>
                <w:rFonts w:ascii="Times New Roman" w:hAnsi="Times New Roman"/>
                <w:sz w:val="24"/>
                <w:szCs w:val="24"/>
              </w:rPr>
              <w:t>12</w:t>
            </w:r>
            <w:r w:rsidRPr="003C1FAD">
              <w:rPr>
                <w:rFonts w:ascii="Times New Roman" w:hAnsi="Times New Roman"/>
                <w:sz w:val="24"/>
                <w:szCs w:val="24"/>
              </w:rPr>
              <w:t>-</w:t>
            </w:r>
            <w:r w:rsidR="0074717E" w:rsidRPr="003C1FAD">
              <w:rPr>
                <w:rFonts w:ascii="Times New Roman" w:hAnsi="Times New Roman"/>
                <w:sz w:val="24"/>
                <w:szCs w:val="24"/>
              </w:rPr>
              <w:t>3</w:t>
            </w:r>
            <w:r w:rsidRPr="003C1FAD">
              <w:rPr>
                <w:rFonts w:ascii="Times New Roman" w:hAnsi="Times New Roman"/>
                <w:sz w:val="24"/>
                <w:szCs w:val="24"/>
              </w:rPr>
              <w:t>1</w:t>
            </w:r>
          </w:p>
          <w:p w14:paraId="28B3CDEC" w14:textId="77777777" w:rsidR="009418B4" w:rsidRPr="003C1FAD" w:rsidRDefault="009418B4" w:rsidP="003F7D4C">
            <w:pPr>
              <w:jc w:val="center"/>
              <w:rPr>
                <w:rFonts w:ascii="Times New Roman" w:hAnsi="Times New Roman"/>
                <w:sz w:val="24"/>
                <w:szCs w:val="24"/>
              </w:rPr>
            </w:pPr>
          </w:p>
          <w:p w14:paraId="14EFA689" w14:textId="77777777" w:rsidR="009418B4" w:rsidRPr="003C1FAD" w:rsidRDefault="009418B4" w:rsidP="003F7D4C">
            <w:pPr>
              <w:jc w:val="center"/>
              <w:rPr>
                <w:rFonts w:ascii="Times New Roman" w:hAnsi="Times New Roman"/>
                <w:sz w:val="24"/>
                <w:szCs w:val="24"/>
              </w:rPr>
            </w:pPr>
          </w:p>
          <w:p w14:paraId="48D49A67" w14:textId="77777777" w:rsidR="009418B4" w:rsidRPr="003C1FAD" w:rsidRDefault="009418B4" w:rsidP="003F7D4C">
            <w:pPr>
              <w:jc w:val="center"/>
              <w:rPr>
                <w:rFonts w:ascii="Times New Roman" w:hAnsi="Times New Roman"/>
                <w:sz w:val="24"/>
                <w:szCs w:val="24"/>
              </w:rPr>
            </w:pPr>
          </w:p>
          <w:p w14:paraId="1F3449F2" w14:textId="77777777" w:rsidR="009418B4" w:rsidRPr="003C1FAD" w:rsidRDefault="009418B4" w:rsidP="003F7D4C">
            <w:pPr>
              <w:jc w:val="center"/>
              <w:rPr>
                <w:rFonts w:ascii="Times New Roman" w:hAnsi="Times New Roman"/>
                <w:sz w:val="24"/>
                <w:szCs w:val="24"/>
              </w:rPr>
            </w:pPr>
          </w:p>
          <w:p w14:paraId="34058B4D" w14:textId="77777777" w:rsidR="009418B4" w:rsidRPr="003C1FAD" w:rsidRDefault="009418B4" w:rsidP="003F7D4C">
            <w:pPr>
              <w:jc w:val="center"/>
              <w:rPr>
                <w:rFonts w:ascii="Times New Roman" w:hAnsi="Times New Roman"/>
                <w:sz w:val="24"/>
                <w:szCs w:val="24"/>
              </w:rPr>
            </w:pPr>
          </w:p>
          <w:p w14:paraId="53BDE043" w14:textId="77777777" w:rsidR="009418B4" w:rsidRPr="003C1FAD" w:rsidRDefault="009418B4" w:rsidP="003F7D4C">
            <w:pPr>
              <w:jc w:val="center"/>
              <w:rPr>
                <w:rFonts w:ascii="Times New Roman" w:hAnsi="Times New Roman"/>
                <w:sz w:val="24"/>
                <w:szCs w:val="24"/>
              </w:rPr>
            </w:pPr>
          </w:p>
          <w:p w14:paraId="36515BA2" w14:textId="77777777" w:rsidR="009418B4" w:rsidRPr="003C1FAD" w:rsidRDefault="009418B4" w:rsidP="003F7D4C">
            <w:pPr>
              <w:jc w:val="center"/>
              <w:rPr>
                <w:rFonts w:ascii="Times New Roman" w:hAnsi="Times New Roman"/>
                <w:sz w:val="24"/>
                <w:szCs w:val="24"/>
              </w:rPr>
            </w:pPr>
          </w:p>
          <w:p w14:paraId="6A3521E7" w14:textId="77777777" w:rsidR="009418B4" w:rsidRPr="003C1FAD" w:rsidRDefault="009418B4" w:rsidP="003F7D4C">
            <w:pPr>
              <w:jc w:val="center"/>
              <w:rPr>
                <w:rFonts w:ascii="Times New Roman" w:hAnsi="Times New Roman"/>
                <w:sz w:val="24"/>
                <w:szCs w:val="24"/>
              </w:rPr>
            </w:pPr>
          </w:p>
          <w:p w14:paraId="78E8D6D3" w14:textId="77777777" w:rsidR="00FC23E6" w:rsidRPr="003C1FAD" w:rsidRDefault="00FC23E6" w:rsidP="00045A85">
            <w:pPr>
              <w:rPr>
                <w:rFonts w:ascii="Times New Roman" w:hAnsi="Times New Roman"/>
                <w:sz w:val="24"/>
                <w:szCs w:val="24"/>
              </w:rPr>
            </w:pPr>
          </w:p>
          <w:p w14:paraId="3282CCC0" w14:textId="77777777" w:rsidR="009418B4" w:rsidRPr="003C1FAD" w:rsidRDefault="009418B4" w:rsidP="00FC23E6">
            <w:pPr>
              <w:jc w:val="center"/>
              <w:rPr>
                <w:rFonts w:ascii="Times New Roman" w:hAnsi="Times New Roman"/>
                <w:sz w:val="24"/>
                <w:szCs w:val="24"/>
              </w:rPr>
            </w:pPr>
            <w:r w:rsidRPr="003C1FAD">
              <w:rPr>
                <w:rFonts w:ascii="Times New Roman" w:hAnsi="Times New Roman"/>
                <w:sz w:val="24"/>
                <w:szCs w:val="24"/>
              </w:rPr>
              <w:t>2017-</w:t>
            </w:r>
            <w:r w:rsidR="007202B7" w:rsidRPr="003C1FAD">
              <w:rPr>
                <w:rFonts w:ascii="Times New Roman" w:hAnsi="Times New Roman"/>
                <w:sz w:val="24"/>
                <w:szCs w:val="24"/>
              </w:rPr>
              <w:t>08</w:t>
            </w:r>
            <w:r w:rsidRPr="003C1FAD">
              <w:rPr>
                <w:rFonts w:ascii="Times New Roman" w:hAnsi="Times New Roman"/>
                <w:sz w:val="24"/>
                <w:szCs w:val="24"/>
              </w:rPr>
              <w:t>-01</w:t>
            </w:r>
          </w:p>
          <w:p w14:paraId="5EF5A94E" w14:textId="77777777" w:rsidR="009418B4" w:rsidRPr="003C1FAD" w:rsidRDefault="009418B4" w:rsidP="00FC23E6">
            <w:pPr>
              <w:jc w:val="center"/>
              <w:rPr>
                <w:rFonts w:ascii="Times New Roman" w:hAnsi="Times New Roman"/>
                <w:sz w:val="24"/>
                <w:szCs w:val="24"/>
              </w:rPr>
            </w:pPr>
          </w:p>
          <w:p w14:paraId="116D0116" w14:textId="77777777" w:rsidR="009418B4" w:rsidRPr="003C1FAD" w:rsidRDefault="009418B4" w:rsidP="00EE2771">
            <w:pPr>
              <w:jc w:val="center"/>
              <w:rPr>
                <w:rFonts w:ascii="Times New Roman" w:hAnsi="Times New Roman"/>
                <w:sz w:val="24"/>
                <w:szCs w:val="24"/>
              </w:rPr>
            </w:pPr>
          </w:p>
          <w:p w14:paraId="1DCF641D" w14:textId="77777777" w:rsidR="009418B4" w:rsidRPr="003C1FAD" w:rsidRDefault="009418B4">
            <w:pPr>
              <w:jc w:val="center"/>
              <w:rPr>
                <w:rFonts w:ascii="Times New Roman" w:hAnsi="Times New Roman"/>
                <w:sz w:val="24"/>
                <w:szCs w:val="24"/>
              </w:rPr>
            </w:pPr>
          </w:p>
          <w:p w14:paraId="38406C13" w14:textId="77777777" w:rsidR="009418B4" w:rsidRPr="003C1FAD" w:rsidRDefault="009418B4">
            <w:pPr>
              <w:jc w:val="center"/>
              <w:rPr>
                <w:rFonts w:ascii="Times New Roman" w:hAnsi="Times New Roman"/>
                <w:sz w:val="24"/>
                <w:szCs w:val="24"/>
              </w:rPr>
            </w:pPr>
          </w:p>
          <w:p w14:paraId="1A7EEFF1" w14:textId="77777777" w:rsidR="009418B4" w:rsidRPr="003C1FAD" w:rsidRDefault="009418B4" w:rsidP="0074717E">
            <w:pPr>
              <w:jc w:val="center"/>
              <w:rPr>
                <w:rFonts w:ascii="Times New Roman" w:hAnsi="Times New Roman"/>
                <w:sz w:val="24"/>
                <w:szCs w:val="24"/>
              </w:rPr>
            </w:pPr>
            <w:r w:rsidRPr="003C1FAD">
              <w:rPr>
                <w:rFonts w:ascii="Times New Roman" w:hAnsi="Times New Roman"/>
                <w:sz w:val="24"/>
                <w:szCs w:val="24"/>
              </w:rPr>
              <w:t>201</w:t>
            </w:r>
            <w:r w:rsidR="0074717E" w:rsidRPr="003C1FAD">
              <w:rPr>
                <w:rFonts w:ascii="Times New Roman" w:hAnsi="Times New Roman"/>
                <w:sz w:val="24"/>
                <w:szCs w:val="24"/>
              </w:rPr>
              <w:t>8</w:t>
            </w:r>
            <w:r w:rsidRPr="003C1FAD">
              <w:rPr>
                <w:rFonts w:ascii="Times New Roman" w:hAnsi="Times New Roman"/>
                <w:sz w:val="24"/>
                <w:szCs w:val="24"/>
              </w:rPr>
              <w:t>-</w:t>
            </w:r>
            <w:r w:rsidR="0074717E" w:rsidRPr="003C1FAD">
              <w:rPr>
                <w:rFonts w:ascii="Times New Roman" w:hAnsi="Times New Roman"/>
                <w:sz w:val="24"/>
                <w:szCs w:val="24"/>
              </w:rPr>
              <w:t>03</w:t>
            </w:r>
            <w:r w:rsidRPr="003C1FAD">
              <w:rPr>
                <w:rFonts w:ascii="Times New Roman" w:hAnsi="Times New Roman"/>
                <w:sz w:val="24"/>
                <w:szCs w:val="24"/>
              </w:rPr>
              <w:t>-01</w:t>
            </w:r>
          </w:p>
        </w:tc>
        <w:tc>
          <w:tcPr>
            <w:tcW w:w="3847" w:type="dxa"/>
            <w:gridSpan w:val="2"/>
          </w:tcPr>
          <w:p w14:paraId="12C7BEA1" w14:textId="77777777" w:rsidR="00FC244F" w:rsidRPr="003C1FAD" w:rsidRDefault="0074480A" w:rsidP="0097475F">
            <w:pPr>
              <w:jc w:val="both"/>
              <w:rPr>
                <w:rFonts w:ascii="Times New Roman" w:hAnsi="Times New Roman"/>
                <w:sz w:val="24"/>
                <w:szCs w:val="24"/>
              </w:rPr>
            </w:pPr>
            <w:r w:rsidRPr="003C1FAD">
              <w:rPr>
                <w:rFonts w:ascii="Times New Roman" w:hAnsi="Times New Roman"/>
                <w:sz w:val="24"/>
                <w:szCs w:val="24"/>
              </w:rPr>
              <w:lastRenderedPageBreak/>
              <w:t>Patobulinti teisės aktai, sumažinta korupcijos pasireiškimo tikimybė, nustatytos aiškesnės, skaidresnės procedūros.</w:t>
            </w:r>
          </w:p>
        </w:tc>
      </w:tr>
      <w:tr w:rsidR="00AA3DCF" w:rsidRPr="003C1FAD" w14:paraId="4D4D52DF" w14:textId="77777777" w:rsidTr="00C63A80">
        <w:tc>
          <w:tcPr>
            <w:tcW w:w="14858" w:type="dxa"/>
            <w:gridSpan w:val="6"/>
          </w:tcPr>
          <w:p w14:paraId="34BED5C1" w14:textId="7FDE6E2F" w:rsidR="001A55CC" w:rsidRPr="003C1FAD" w:rsidRDefault="001A55CC" w:rsidP="007C3F86">
            <w:pPr>
              <w:pStyle w:val="ListParagraph"/>
              <w:numPr>
                <w:ilvl w:val="0"/>
                <w:numId w:val="23"/>
              </w:numPr>
              <w:jc w:val="both"/>
              <w:rPr>
                <w:rFonts w:ascii="Times New Roman" w:hAnsi="Times New Roman"/>
                <w:sz w:val="24"/>
                <w:szCs w:val="24"/>
                <w:shd w:val="clear" w:color="auto" w:fill="FFFFFF"/>
              </w:rPr>
            </w:pPr>
            <w:r w:rsidRPr="003C1FAD">
              <w:rPr>
                <w:rFonts w:ascii="Times New Roman" w:hAnsi="Times New Roman"/>
                <w:sz w:val="24"/>
                <w:szCs w:val="24"/>
                <w:shd w:val="clear" w:color="auto" w:fill="FFFFFF"/>
              </w:rPr>
              <w:lastRenderedPageBreak/>
              <w:t>Vykdoma</w:t>
            </w:r>
            <w:r w:rsidR="00A27AC2" w:rsidRPr="003C1FAD">
              <w:rPr>
                <w:rFonts w:ascii="Times New Roman" w:hAnsi="Times New Roman"/>
                <w:sz w:val="24"/>
                <w:szCs w:val="24"/>
                <w:shd w:val="clear" w:color="auto" w:fill="FFFFFF"/>
              </w:rPr>
              <w:t xml:space="preserve"> (bus įgyvendinta numatytu terminu);</w:t>
            </w:r>
          </w:p>
          <w:p w14:paraId="221C73FD" w14:textId="6E8AB73A" w:rsidR="001A55CC" w:rsidRPr="003C1FAD" w:rsidRDefault="001A55CC" w:rsidP="007C3F86">
            <w:pPr>
              <w:pStyle w:val="ListParagraph"/>
              <w:numPr>
                <w:ilvl w:val="0"/>
                <w:numId w:val="23"/>
              </w:numPr>
              <w:jc w:val="both"/>
              <w:rPr>
                <w:rFonts w:ascii="Times New Roman" w:hAnsi="Times New Roman"/>
                <w:sz w:val="24"/>
                <w:szCs w:val="24"/>
                <w:shd w:val="clear" w:color="auto" w:fill="FFFFFF"/>
              </w:rPr>
            </w:pPr>
            <w:r w:rsidRPr="003C1FAD">
              <w:rPr>
                <w:rFonts w:ascii="Times New Roman" w:hAnsi="Times New Roman"/>
                <w:sz w:val="24"/>
                <w:szCs w:val="24"/>
                <w:shd w:val="clear" w:color="auto" w:fill="FFFFFF"/>
              </w:rPr>
              <w:t>Vykdoma</w:t>
            </w:r>
            <w:r w:rsidR="00A27AC2" w:rsidRPr="003C1FAD">
              <w:rPr>
                <w:rFonts w:ascii="Times New Roman" w:hAnsi="Times New Roman"/>
                <w:sz w:val="24"/>
                <w:szCs w:val="24"/>
                <w:shd w:val="clear" w:color="auto" w:fill="FFFFFF"/>
              </w:rPr>
              <w:t xml:space="preserve"> (bus įgyvendinta numatytu terminu)</w:t>
            </w:r>
            <w:r w:rsidRPr="003C1FAD">
              <w:rPr>
                <w:rFonts w:ascii="Times New Roman" w:hAnsi="Times New Roman"/>
                <w:sz w:val="24"/>
                <w:szCs w:val="24"/>
                <w:shd w:val="clear" w:color="auto" w:fill="FFFFFF"/>
              </w:rPr>
              <w:t>;</w:t>
            </w:r>
          </w:p>
          <w:p w14:paraId="102528C4" w14:textId="5D97966F" w:rsidR="001A55CC" w:rsidRPr="003C1FAD" w:rsidRDefault="00AB32D5" w:rsidP="007C3F86">
            <w:pPr>
              <w:pStyle w:val="ListParagraph"/>
              <w:numPr>
                <w:ilvl w:val="0"/>
                <w:numId w:val="23"/>
              </w:numPr>
              <w:jc w:val="both"/>
              <w:rPr>
                <w:rFonts w:ascii="Times New Roman" w:hAnsi="Times New Roman"/>
                <w:sz w:val="24"/>
                <w:szCs w:val="24"/>
              </w:rPr>
            </w:pPr>
            <w:r>
              <w:rPr>
                <w:rFonts w:ascii="Times New Roman" w:hAnsi="Times New Roman"/>
                <w:sz w:val="24"/>
                <w:szCs w:val="24"/>
                <w:shd w:val="clear" w:color="auto" w:fill="FFFFFF"/>
              </w:rPr>
              <w:t xml:space="preserve">Įgyvendinta - </w:t>
            </w:r>
            <w:r w:rsidR="001A55CC" w:rsidRPr="003C1FAD">
              <w:rPr>
                <w:rFonts w:ascii="Times New Roman" w:hAnsi="Times New Roman"/>
                <w:sz w:val="24"/>
                <w:szCs w:val="24"/>
                <w:shd w:val="clear" w:color="auto" w:fill="FFFFFF"/>
              </w:rPr>
              <w:t>L</w:t>
            </w:r>
            <w:r w:rsidR="00AA3DCF" w:rsidRPr="003C1FAD">
              <w:rPr>
                <w:rFonts w:ascii="Times New Roman" w:hAnsi="Times New Roman"/>
                <w:sz w:val="24"/>
                <w:szCs w:val="24"/>
                <w:shd w:val="clear" w:color="auto" w:fill="FFFFFF"/>
              </w:rPr>
              <w:t xml:space="preserve">ietuvos Respublikos susisiekimo ministro </w:t>
            </w:r>
            <w:r w:rsidR="00AA3DCF" w:rsidRPr="003C1FAD">
              <w:rPr>
                <w:rFonts w:ascii="Times New Roman" w:hAnsi="Times New Roman"/>
                <w:sz w:val="24"/>
                <w:szCs w:val="24"/>
              </w:rPr>
              <w:t xml:space="preserve">2006 m. balandžio 13 d. </w:t>
            </w:r>
            <w:r w:rsidR="00AA3DCF" w:rsidRPr="003C1FAD">
              <w:rPr>
                <w:rFonts w:ascii="Times New Roman" w:hAnsi="Times New Roman"/>
                <w:sz w:val="24"/>
                <w:szCs w:val="24"/>
                <w:shd w:val="clear" w:color="auto" w:fill="FFFFFF"/>
              </w:rPr>
              <w:t>įsakymas Nr. 3-141</w:t>
            </w:r>
            <w:r w:rsidR="00AA3DCF" w:rsidRPr="003C1FAD">
              <w:rPr>
                <w:rFonts w:ascii="Times New Roman" w:hAnsi="Times New Roman"/>
                <w:sz w:val="24"/>
                <w:szCs w:val="24"/>
              </w:rPr>
              <w:t xml:space="preserve"> „Dėl Pirminės laivo apžiūros vykdymo taisyklių patvirtinimo“ pakeistas 2017-03-20 įsakymu Nr. 3-122. </w:t>
            </w:r>
          </w:p>
          <w:p w14:paraId="0F446116" w14:textId="3FFCB1EC" w:rsidR="00AA3DCF" w:rsidRPr="003C1FAD" w:rsidRDefault="001A55CC" w:rsidP="0097475F">
            <w:pPr>
              <w:pStyle w:val="ListParagraph"/>
              <w:numPr>
                <w:ilvl w:val="0"/>
                <w:numId w:val="23"/>
              </w:numPr>
              <w:jc w:val="both"/>
              <w:rPr>
                <w:rFonts w:ascii="Times New Roman" w:hAnsi="Times New Roman"/>
                <w:sz w:val="24"/>
                <w:szCs w:val="24"/>
              </w:rPr>
            </w:pPr>
            <w:r w:rsidRPr="003C1FAD">
              <w:rPr>
                <w:rFonts w:ascii="Times New Roman" w:hAnsi="Times New Roman"/>
                <w:sz w:val="24"/>
                <w:szCs w:val="24"/>
              </w:rPr>
              <w:t>Vykdoma</w:t>
            </w:r>
            <w:r w:rsidR="00A27AC2" w:rsidRPr="003C1FAD">
              <w:rPr>
                <w:rFonts w:ascii="Times New Roman" w:hAnsi="Times New Roman"/>
                <w:sz w:val="24"/>
                <w:szCs w:val="24"/>
              </w:rPr>
              <w:t xml:space="preserve"> (bus įgyvendinta numatytu terminu)</w:t>
            </w:r>
            <w:r w:rsidRPr="003C1FAD">
              <w:rPr>
                <w:rFonts w:ascii="Times New Roman" w:hAnsi="Times New Roman"/>
                <w:sz w:val="24"/>
                <w:szCs w:val="24"/>
              </w:rPr>
              <w:t>.</w:t>
            </w:r>
          </w:p>
        </w:tc>
      </w:tr>
      <w:tr w:rsidR="00FC244F" w:rsidRPr="003C1FAD" w14:paraId="530C9B1A" w14:textId="77777777" w:rsidTr="007549D7">
        <w:tc>
          <w:tcPr>
            <w:tcW w:w="1552" w:type="dxa"/>
          </w:tcPr>
          <w:p w14:paraId="688B588E" w14:textId="77777777" w:rsidR="00FC244F" w:rsidRPr="003C1FAD" w:rsidRDefault="00FC244F" w:rsidP="003F7D4C">
            <w:pPr>
              <w:jc w:val="both"/>
              <w:rPr>
                <w:rFonts w:ascii="Times New Roman" w:hAnsi="Times New Roman"/>
                <w:sz w:val="24"/>
                <w:szCs w:val="24"/>
              </w:rPr>
            </w:pPr>
            <w:r w:rsidRPr="003C1FAD">
              <w:rPr>
                <w:rFonts w:ascii="Times New Roman" w:hAnsi="Times New Roman"/>
                <w:sz w:val="24"/>
                <w:szCs w:val="24"/>
              </w:rPr>
              <w:t>1.1.5.2.</w:t>
            </w:r>
          </w:p>
        </w:tc>
        <w:tc>
          <w:tcPr>
            <w:tcW w:w="3659" w:type="dxa"/>
          </w:tcPr>
          <w:p w14:paraId="44D11FB8" w14:textId="77777777" w:rsidR="00EE2771" w:rsidRPr="003C1FAD" w:rsidRDefault="00FC244F" w:rsidP="000F6661">
            <w:pPr>
              <w:jc w:val="both"/>
              <w:rPr>
                <w:lang w:val="en-US"/>
              </w:rPr>
            </w:pPr>
            <w:r w:rsidRPr="003C1FAD">
              <w:rPr>
                <w:rFonts w:ascii="Times New Roman" w:hAnsi="Times New Roman"/>
                <w:sz w:val="24"/>
                <w:szCs w:val="24"/>
              </w:rPr>
              <w:t xml:space="preserve">Pagal Lietuvos Respublikos specialiųjų tyrimų tarnybos </w:t>
            </w:r>
            <w:r w:rsidR="000A3831" w:rsidRPr="003C1FAD">
              <w:rPr>
                <w:rFonts w:ascii="Times New Roman" w:hAnsi="Times New Roman"/>
                <w:sz w:val="24"/>
                <w:szCs w:val="24"/>
              </w:rPr>
              <w:br/>
            </w:r>
            <w:r w:rsidRPr="003C1FAD">
              <w:rPr>
                <w:rFonts w:ascii="Times New Roman" w:hAnsi="Times New Roman"/>
                <w:sz w:val="24"/>
                <w:szCs w:val="24"/>
              </w:rPr>
              <w:t>2016</w:t>
            </w:r>
            <w:r w:rsidR="00734EFA" w:rsidRPr="003C1FAD">
              <w:rPr>
                <w:rFonts w:ascii="Times New Roman" w:hAnsi="Times New Roman"/>
                <w:sz w:val="24"/>
                <w:szCs w:val="24"/>
              </w:rPr>
              <w:t xml:space="preserve"> m. spalio </w:t>
            </w:r>
            <w:r w:rsidRPr="003C1FAD">
              <w:rPr>
                <w:rFonts w:ascii="Times New Roman" w:hAnsi="Times New Roman"/>
                <w:sz w:val="24"/>
                <w:szCs w:val="24"/>
              </w:rPr>
              <w:t>14</w:t>
            </w:r>
            <w:r w:rsidR="00734EFA" w:rsidRPr="003C1FAD">
              <w:rPr>
                <w:rFonts w:ascii="Times New Roman" w:hAnsi="Times New Roman"/>
                <w:sz w:val="24"/>
                <w:szCs w:val="24"/>
              </w:rPr>
              <w:t xml:space="preserve"> d.</w:t>
            </w:r>
            <w:r w:rsidRPr="003C1FAD">
              <w:rPr>
                <w:rFonts w:ascii="Times New Roman" w:hAnsi="Times New Roman"/>
                <w:sz w:val="24"/>
                <w:szCs w:val="24"/>
              </w:rPr>
              <w:t xml:space="preserve"> antikoru</w:t>
            </w:r>
            <w:r w:rsidR="003A0202" w:rsidRPr="003C1FAD">
              <w:rPr>
                <w:rFonts w:ascii="Times New Roman" w:hAnsi="Times New Roman"/>
                <w:sz w:val="24"/>
                <w:szCs w:val="24"/>
              </w:rPr>
              <w:t>pcinio vertinimo išvadą Nr. 4-01</w:t>
            </w:r>
            <w:r w:rsidRPr="003C1FAD">
              <w:rPr>
                <w:rFonts w:ascii="Times New Roman" w:hAnsi="Times New Roman"/>
                <w:sz w:val="24"/>
                <w:szCs w:val="24"/>
              </w:rPr>
              <w:t>-7702 pakei</w:t>
            </w:r>
            <w:r w:rsidR="007B373D" w:rsidRPr="003C1FAD">
              <w:rPr>
                <w:rFonts w:ascii="Times New Roman" w:hAnsi="Times New Roman"/>
                <w:sz w:val="24"/>
                <w:szCs w:val="24"/>
              </w:rPr>
              <w:t>s</w:t>
            </w:r>
            <w:r w:rsidRPr="003C1FAD">
              <w:rPr>
                <w:rFonts w:ascii="Times New Roman" w:hAnsi="Times New Roman"/>
                <w:sz w:val="24"/>
                <w:szCs w:val="24"/>
              </w:rPr>
              <w:t>ti šie teisės aktai</w:t>
            </w:r>
            <w:r w:rsidR="002029DF" w:rsidRPr="003C1FAD">
              <w:rPr>
                <w:rFonts w:ascii="Times New Roman" w:hAnsi="Times New Roman"/>
                <w:sz w:val="24"/>
                <w:szCs w:val="24"/>
              </w:rPr>
              <w:t>:</w:t>
            </w:r>
          </w:p>
          <w:p w14:paraId="25BAB168" w14:textId="77777777" w:rsidR="00EE2771" w:rsidRPr="003C1FAD" w:rsidRDefault="00EE2771" w:rsidP="000F6661">
            <w:pPr>
              <w:jc w:val="both"/>
              <w:rPr>
                <w:lang w:val="en-US"/>
              </w:rPr>
            </w:pPr>
            <w:r w:rsidRPr="003C1FAD">
              <w:rPr>
                <w:rFonts w:ascii="Times New Roman" w:hAnsi="Times New Roman"/>
                <w:sz w:val="24"/>
                <w:szCs w:val="24"/>
              </w:rPr>
              <w:t xml:space="preserve">1) Lietuvos saugios laivybos administracijos direktoriaus 2013 m. sausio 18 d. įsakymas Nr. V-14 „Dėl Vidaus vandenų transporto specialistų ir motorinių pramoginių laivų laivavedžių kvalifikacijos egzaminų </w:t>
            </w:r>
            <w:r w:rsidRPr="003C1FAD">
              <w:rPr>
                <w:rFonts w:ascii="Times New Roman" w:hAnsi="Times New Roman"/>
                <w:sz w:val="24"/>
                <w:szCs w:val="24"/>
              </w:rPr>
              <w:lastRenderedPageBreak/>
              <w:t>organizavimo ir vykdymo tvarkos</w:t>
            </w:r>
            <w:r w:rsidRPr="003C1FAD">
              <w:rPr>
                <w:rFonts w:ascii="Times New Roman" w:hAnsi="Times New Roman"/>
                <w:b/>
                <w:bCs/>
                <w:sz w:val="24"/>
                <w:szCs w:val="24"/>
              </w:rPr>
              <w:t xml:space="preserve"> </w:t>
            </w:r>
            <w:r w:rsidRPr="003C1FAD">
              <w:rPr>
                <w:rFonts w:ascii="Times New Roman" w:hAnsi="Times New Roman"/>
                <w:sz w:val="24"/>
                <w:szCs w:val="24"/>
              </w:rPr>
              <w:t xml:space="preserve">aprašo patvirtinimo“; </w:t>
            </w:r>
          </w:p>
          <w:p w14:paraId="0634BB47" w14:textId="77777777" w:rsidR="00EE2771" w:rsidRPr="003C1FAD" w:rsidRDefault="00EE2771" w:rsidP="000F6661">
            <w:pPr>
              <w:tabs>
                <w:tab w:val="left" w:pos="291"/>
                <w:tab w:val="left" w:pos="433"/>
              </w:tabs>
              <w:jc w:val="both"/>
              <w:rPr>
                <w:lang w:val="en-US"/>
              </w:rPr>
            </w:pPr>
            <w:r w:rsidRPr="003C1FAD">
              <w:rPr>
                <w:rFonts w:ascii="Times New Roman" w:hAnsi="Times New Roman"/>
                <w:sz w:val="24"/>
                <w:szCs w:val="24"/>
              </w:rPr>
              <w:t>2) Lietuvos Respublikos susisiekimo ministro 2006 m. gruodžio 14 d. įsakymas Nr. 3-479 „Dėl Lietuvos Respublikos vidaus vandenų transporto specialistų laipsnių diplomų ir kvalifikacijos liudijimų išdavimo tvarkos aprašo patvirtinimo“</w:t>
            </w:r>
            <w:r w:rsidRPr="003C1FAD">
              <w:rPr>
                <w:rFonts w:ascii="Times New Roman" w:hAnsi="Times New Roman"/>
                <w:sz w:val="24"/>
                <w:szCs w:val="24"/>
                <w:shd w:val="clear" w:color="auto" w:fill="FFFFFF"/>
              </w:rPr>
              <w:t xml:space="preserve">; </w:t>
            </w:r>
          </w:p>
          <w:p w14:paraId="300133C3" w14:textId="77777777" w:rsidR="00EE2771" w:rsidRPr="003C1FAD" w:rsidRDefault="00EE2771" w:rsidP="00471A3C">
            <w:pPr>
              <w:jc w:val="both"/>
              <w:rPr>
                <w:lang w:val="en-US"/>
              </w:rPr>
            </w:pPr>
            <w:r w:rsidRPr="003C1FAD">
              <w:rPr>
                <w:rFonts w:ascii="Times New Roman" w:hAnsi="Times New Roman"/>
                <w:sz w:val="24"/>
                <w:szCs w:val="24"/>
                <w:shd w:val="clear" w:color="auto" w:fill="FFFFFF"/>
              </w:rPr>
              <w:t xml:space="preserve">3) </w:t>
            </w:r>
            <w:r w:rsidRPr="003C1FAD">
              <w:rPr>
                <w:rFonts w:ascii="Times New Roman" w:hAnsi="Times New Roman"/>
                <w:sz w:val="24"/>
                <w:szCs w:val="24"/>
              </w:rPr>
              <w:t xml:space="preserve">Lietuvos Respublikos susisiekimo ministro </w:t>
            </w:r>
            <w:r w:rsidRPr="003C1FAD">
              <w:rPr>
                <w:rFonts w:ascii="Times New Roman" w:hAnsi="Times New Roman"/>
                <w:sz w:val="24"/>
                <w:szCs w:val="24"/>
                <w:shd w:val="clear" w:color="auto" w:fill="FFFFFF"/>
              </w:rPr>
              <w:t>2016 m. vasario 1 d. įsakymas Nr. 3-32(1.5 E)</w:t>
            </w:r>
            <w:r w:rsidRPr="003C1FAD">
              <w:rPr>
                <w:rFonts w:ascii="Times New Roman" w:hAnsi="Times New Roman"/>
                <w:sz w:val="24"/>
                <w:szCs w:val="24"/>
              </w:rPr>
              <w:t xml:space="preserve"> „Dėl </w:t>
            </w:r>
            <w:r w:rsidRPr="003C1FAD">
              <w:rPr>
                <w:rFonts w:ascii="Times New Roman" w:hAnsi="Times New Roman"/>
                <w:sz w:val="24"/>
                <w:szCs w:val="24"/>
                <w:shd w:val="clear" w:color="auto" w:fill="FFFFFF"/>
              </w:rPr>
              <w:t>Motorinių pramoginių laivų laivavedžių rengimo, kompetencijos įgijimo ir kvalifikacijos dokumentų išdavimo nuostatų patvirtinimo“</w:t>
            </w:r>
            <w:r w:rsidR="0044338D" w:rsidRPr="003C1FAD">
              <w:rPr>
                <w:rFonts w:ascii="Times New Roman" w:hAnsi="Times New Roman"/>
                <w:sz w:val="24"/>
                <w:szCs w:val="24"/>
                <w:shd w:val="clear" w:color="auto" w:fill="FFFFFF"/>
              </w:rPr>
              <w:t>;</w:t>
            </w:r>
          </w:p>
          <w:p w14:paraId="392B96AF" w14:textId="77777777" w:rsidR="002029DF" w:rsidRPr="003C1FAD" w:rsidRDefault="00EE2771" w:rsidP="00EE2771">
            <w:pPr>
              <w:jc w:val="both"/>
              <w:rPr>
                <w:lang w:val="en-US"/>
              </w:rPr>
            </w:pPr>
            <w:r w:rsidRPr="003C1FAD">
              <w:rPr>
                <w:rFonts w:ascii="Times New Roman" w:hAnsi="Times New Roman"/>
                <w:sz w:val="24"/>
                <w:szCs w:val="24"/>
                <w:shd w:val="clear" w:color="auto" w:fill="FFFFFF"/>
              </w:rPr>
              <w:t>4</w:t>
            </w:r>
            <w:r w:rsidRPr="003C1FAD">
              <w:rPr>
                <w:rFonts w:ascii="Times New Roman" w:hAnsi="Times New Roman"/>
                <w:sz w:val="24"/>
                <w:szCs w:val="24"/>
              </w:rPr>
              <w:t>) Lietuvos Respublikos susisiekimo ministro 2012 m. liepos 27 d. įsakymas Nr. 3-501 „Dėl Mokymo įstaigų, rengiančių vidaus vandenų transporto specialistus ir motorinių pramoginių laivų laivavedžius, akreditavimo nuostatų patvirtinimo“</w:t>
            </w:r>
            <w:bookmarkStart w:id="1" w:name="_ftnref2"/>
            <w:bookmarkEnd w:id="1"/>
            <w:r w:rsidRPr="003C1FAD">
              <w:rPr>
                <w:rFonts w:ascii="Times New Roman" w:hAnsi="Times New Roman"/>
                <w:sz w:val="24"/>
                <w:szCs w:val="24"/>
              </w:rPr>
              <w:t>.</w:t>
            </w:r>
          </w:p>
        </w:tc>
        <w:tc>
          <w:tcPr>
            <w:tcW w:w="3157" w:type="dxa"/>
          </w:tcPr>
          <w:p w14:paraId="58407F0E" w14:textId="77777777" w:rsidR="00FC244F" w:rsidRPr="003C1FAD" w:rsidRDefault="00FC244F" w:rsidP="00B02DC6">
            <w:pPr>
              <w:jc w:val="both"/>
              <w:rPr>
                <w:rFonts w:ascii="Times New Roman" w:hAnsi="Times New Roman"/>
                <w:sz w:val="24"/>
                <w:szCs w:val="24"/>
              </w:rPr>
            </w:pPr>
            <w:r w:rsidRPr="003C1FAD">
              <w:rPr>
                <w:rFonts w:ascii="Times New Roman" w:hAnsi="Times New Roman"/>
                <w:sz w:val="24"/>
                <w:szCs w:val="24"/>
              </w:rPr>
              <w:lastRenderedPageBreak/>
              <w:t>Susisiekimo ministerijos Vandens ir geležinkelių transporto politikos departamentas, Lietuvos saugios laivybos administracija</w:t>
            </w:r>
          </w:p>
        </w:tc>
        <w:tc>
          <w:tcPr>
            <w:tcW w:w="2643" w:type="dxa"/>
          </w:tcPr>
          <w:p w14:paraId="3D5720DD" w14:textId="77777777" w:rsidR="000F6661" w:rsidRPr="003C1FAD" w:rsidRDefault="000F6661" w:rsidP="00E64EB7">
            <w:pPr>
              <w:rPr>
                <w:rFonts w:ascii="Times New Roman" w:hAnsi="Times New Roman"/>
                <w:sz w:val="24"/>
                <w:szCs w:val="24"/>
              </w:rPr>
            </w:pPr>
          </w:p>
          <w:p w14:paraId="5294A3E3" w14:textId="77777777" w:rsidR="000F6661" w:rsidRPr="003C1FAD" w:rsidRDefault="000F6661" w:rsidP="000F6661">
            <w:pPr>
              <w:jc w:val="center"/>
              <w:rPr>
                <w:rFonts w:ascii="Times New Roman" w:hAnsi="Times New Roman"/>
                <w:sz w:val="24"/>
                <w:szCs w:val="24"/>
              </w:rPr>
            </w:pPr>
            <w:r w:rsidRPr="003C1FAD">
              <w:rPr>
                <w:rFonts w:ascii="Times New Roman" w:hAnsi="Times New Roman"/>
                <w:sz w:val="24"/>
                <w:szCs w:val="24"/>
              </w:rPr>
              <w:t>2018-</w:t>
            </w:r>
            <w:r w:rsidR="0074717E" w:rsidRPr="003C1FAD">
              <w:rPr>
                <w:rFonts w:ascii="Times New Roman" w:hAnsi="Times New Roman"/>
                <w:sz w:val="24"/>
                <w:szCs w:val="24"/>
              </w:rPr>
              <w:t>12-31</w:t>
            </w:r>
          </w:p>
          <w:p w14:paraId="2B6020FF" w14:textId="77777777" w:rsidR="000F6661" w:rsidRPr="003C1FAD" w:rsidRDefault="000F6661" w:rsidP="000F6661">
            <w:pPr>
              <w:jc w:val="center"/>
              <w:rPr>
                <w:rFonts w:ascii="Times New Roman" w:hAnsi="Times New Roman"/>
                <w:sz w:val="24"/>
                <w:szCs w:val="24"/>
              </w:rPr>
            </w:pPr>
          </w:p>
          <w:p w14:paraId="21DE8ED6" w14:textId="77777777" w:rsidR="000F6661" w:rsidRPr="003C1FAD" w:rsidRDefault="000F6661" w:rsidP="000F6661">
            <w:pPr>
              <w:jc w:val="center"/>
              <w:rPr>
                <w:rFonts w:ascii="Times New Roman" w:hAnsi="Times New Roman"/>
                <w:sz w:val="24"/>
                <w:szCs w:val="24"/>
              </w:rPr>
            </w:pPr>
          </w:p>
          <w:p w14:paraId="721A640F" w14:textId="77777777" w:rsidR="000F6661" w:rsidRPr="003C1FAD" w:rsidRDefault="000F6661" w:rsidP="000F6661">
            <w:pPr>
              <w:jc w:val="center"/>
              <w:rPr>
                <w:rFonts w:ascii="Times New Roman" w:hAnsi="Times New Roman"/>
                <w:sz w:val="24"/>
                <w:szCs w:val="24"/>
              </w:rPr>
            </w:pPr>
          </w:p>
          <w:p w14:paraId="797D75C1" w14:textId="77777777" w:rsidR="000F6661" w:rsidRPr="003C1FAD" w:rsidRDefault="000F6661" w:rsidP="000F6661">
            <w:pPr>
              <w:jc w:val="center"/>
              <w:rPr>
                <w:rFonts w:ascii="Times New Roman" w:hAnsi="Times New Roman"/>
                <w:sz w:val="24"/>
                <w:szCs w:val="24"/>
              </w:rPr>
            </w:pPr>
          </w:p>
          <w:p w14:paraId="5D1B52F0" w14:textId="77777777" w:rsidR="000F6661" w:rsidRPr="003C1FAD" w:rsidRDefault="000F6661" w:rsidP="000F6661">
            <w:pPr>
              <w:jc w:val="center"/>
              <w:rPr>
                <w:rFonts w:ascii="Times New Roman" w:hAnsi="Times New Roman"/>
                <w:sz w:val="24"/>
                <w:szCs w:val="24"/>
              </w:rPr>
            </w:pPr>
          </w:p>
          <w:p w14:paraId="7C49BBB1" w14:textId="77777777" w:rsidR="000F6661" w:rsidRPr="003C1FAD" w:rsidRDefault="000F6661" w:rsidP="000F6661">
            <w:pPr>
              <w:jc w:val="center"/>
              <w:rPr>
                <w:rFonts w:ascii="Times New Roman" w:hAnsi="Times New Roman"/>
                <w:sz w:val="24"/>
                <w:szCs w:val="24"/>
              </w:rPr>
            </w:pPr>
          </w:p>
          <w:p w14:paraId="33B274D4" w14:textId="77777777" w:rsidR="000F6661" w:rsidRPr="003C1FAD" w:rsidRDefault="000F6661" w:rsidP="000F6661">
            <w:pPr>
              <w:jc w:val="center"/>
              <w:rPr>
                <w:rFonts w:ascii="Times New Roman" w:hAnsi="Times New Roman"/>
                <w:sz w:val="24"/>
                <w:szCs w:val="24"/>
              </w:rPr>
            </w:pPr>
          </w:p>
          <w:p w14:paraId="6038C8D9" w14:textId="77777777" w:rsidR="000F6661" w:rsidRPr="003C1FAD" w:rsidRDefault="000F6661" w:rsidP="000F6661">
            <w:pPr>
              <w:jc w:val="center"/>
              <w:rPr>
                <w:rFonts w:ascii="Times New Roman" w:hAnsi="Times New Roman"/>
                <w:sz w:val="24"/>
                <w:szCs w:val="24"/>
              </w:rPr>
            </w:pPr>
          </w:p>
          <w:p w14:paraId="7D7E12E2" w14:textId="77777777" w:rsidR="000F6661" w:rsidRPr="003C1FAD" w:rsidRDefault="000F6661" w:rsidP="000F6661">
            <w:pPr>
              <w:jc w:val="center"/>
              <w:rPr>
                <w:rFonts w:ascii="Times New Roman" w:hAnsi="Times New Roman"/>
                <w:sz w:val="24"/>
                <w:szCs w:val="24"/>
              </w:rPr>
            </w:pPr>
          </w:p>
          <w:p w14:paraId="68A75113" w14:textId="77777777" w:rsidR="000F6661" w:rsidRPr="003C1FAD" w:rsidRDefault="000F6661" w:rsidP="000F6661">
            <w:pPr>
              <w:jc w:val="center"/>
              <w:rPr>
                <w:rFonts w:ascii="Times New Roman" w:hAnsi="Times New Roman"/>
                <w:sz w:val="24"/>
                <w:szCs w:val="24"/>
              </w:rPr>
            </w:pPr>
          </w:p>
          <w:p w14:paraId="75DE322C" w14:textId="77777777" w:rsidR="000F6661" w:rsidRPr="003C1FAD" w:rsidRDefault="000F6661" w:rsidP="000F6661">
            <w:pPr>
              <w:jc w:val="center"/>
              <w:rPr>
                <w:rFonts w:ascii="Times New Roman" w:hAnsi="Times New Roman"/>
                <w:sz w:val="24"/>
                <w:szCs w:val="24"/>
              </w:rPr>
            </w:pPr>
          </w:p>
          <w:p w14:paraId="6837ADE1" w14:textId="77777777" w:rsidR="000F6661" w:rsidRPr="003C1FAD" w:rsidRDefault="000F6661" w:rsidP="000F6661">
            <w:pPr>
              <w:jc w:val="center"/>
              <w:rPr>
                <w:rFonts w:ascii="Times New Roman" w:hAnsi="Times New Roman"/>
                <w:sz w:val="24"/>
                <w:szCs w:val="24"/>
              </w:rPr>
            </w:pPr>
          </w:p>
          <w:p w14:paraId="3B168028" w14:textId="77777777" w:rsidR="000F6661" w:rsidRPr="003C1FAD" w:rsidRDefault="000F6661" w:rsidP="000F6661">
            <w:pPr>
              <w:jc w:val="center"/>
              <w:rPr>
                <w:rFonts w:ascii="Times New Roman" w:hAnsi="Times New Roman"/>
                <w:sz w:val="24"/>
                <w:szCs w:val="24"/>
              </w:rPr>
            </w:pPr>
          </w:p>
          <w:p w14:paraId="693F5C30" w14:textId="77777777" w:rsidR="000F6661" w:rsidRPr="003C1FAD" w:rsidRDefault="000F6661" w:rsidP="000F6661">
            <w:pPr>
              <w:jc w:val="center"/>
              <w:rPr>
                <w:rFonts w:ascii="Times New Roman" w:hAnsi="Times New Roman"/>
                <w:sz w:val="24"/>
                <w:szCs w:val="24"/>
              </w:rPr>
            </w:pPr>
          </w:p>
          <w:p w14:paraId="3EC09F97" w14:textId="77777777" w:rsidR="000F6661" w:rsidRPr="003C1FAD" w:rsidRDefault="000F6661" w:rsidP="000F6661">
            <w:pPr>
              <w:jc w:val="center"/>
              <w:rPr>
                <w:rFonts w:ascii="Times New Roman" w:hAnsi="Times New Roman"/>
                <w:sz w:val="24"/>
                <w:szCs w:val="24"/>
              </w:rPr>
            </w:pPr>
          </w:p>
          <w:p w14:paraId="7EB72AE2" w14:textId="77777777" w:rsidR="000F6661" w:rsidRPr="003C1FAD" w:rsidRDefault="000F6661" w:rsidP="000F6661">
            <w:pPr>
              <w:jc w:val="center"/>
              <w:rPr>
                <w:rFonts w:ascii="Times New Roman" w:hAnsi="Times New Roman"/>
                <w:sz w:val="24"/>
                <w:szCs w:val="24"/>
              </w:rPr>
            </w:pPr>
          </w:p>
          <w:p w14:paraId="53F527CC" w14:textId="77777777" w:rsidR="000F6661" w:rsidRPr="003C1FAD" w:rsidRDefault="000F6661" w:rsidP="000F6661">
            <w:pPr>
              <w:jc w:val="center"/>
              <w:rPr>
                <w:rFonts w:ascii="Times New Roman" w:hAnsi="Times New Roman"/>
                <w:sz w:val="24"/>
                <w:szCs w:val="24"/>
              </w:rPr>
            </w:pPr>
          </w:p>
          <w:p w14:paraId="7F049526" w14:textId="77777777" w:rsidR="000F6661" w:rsidRPr="003C1FAD" w:rsidRDefault="000F6661" w:rsidP="000F6661">
            <w:pPr>
              <w:jc w:val="center"/>
              <w:rPr>
                <w:rFonts w:ascii="Times New Roman" w:hAnsi="Times New Roman"/>
                <w:sz w:val="24"/>
                <w:szCs w:val="24"/>
              </w:rPr>
            </w:pPr>
          </w:p>
          <w:p w14:paraId="6DDABD0D" w14:textId="77777777" w:rsidR="000F6661" w:rsidRPr="003C1FAD" w:rsidRDefault="000F6661" w:rsidP="000F6661">
            <w:pPr>
              <w:jc w:val="center"/>
              <w:rPr>
                <w:rFonts w:ascii="Times New Roman" w:hAnsi="Times New Roman"/>
                <w:sz w:val="24"/>
                <w:szCs w:val="24"/>
              </w:rPr>
            </w:pPr>
          </w:p>
          <w:p w14:paraId="7B938B70" w14:textId="77777777" w:rsidR="000F6661" w:rsidRPr="003C1FAD" w:rsidRDefault="000F6661" w:rsidP="000F6661">
            <w:pPr>
              <w:jc w:val="center"/>
              <w:rPr>
                <w:rFonts w:ascii="Times New Roman" w:hAnsi="Times New Roman"/>
                <w:sz w:val="24"/>
                <w:szCs w:val="24"/>
              </w:rPr>
            </w:pPr>
          </w:p>
          <w:p w14:paraId="6659414B" w14:textId="77777777" w:rsidR="000F6661" w:rsidRPr="003C1FAD" w:rsidRDefault="000F6661" w:rsidP="000F6661">
            <w:pPr>
              <w:jc w:val="center"/>
              <w:rPr>
                <w:rFonts w:ascii="Times New Roman" w:hAnsi="Times New Roman"/>
                <w:sz w:val="24"/>
                <w:szCs w:val="24"/>
              </w:rPr>
            </w:pPr>
          </w:p>
          <w:p w14:paraId="092AD2F6" w14:textId="77777777" w:rsidR="000F6661" w:rsidRPr="003C1FAD" w:rsidRDefault="000F6661" w:rsidP="000F6661">
            <w:pPr>
              <w:jc w:val="center"/>
              <w:rPr>
                <w:rFonts w:ascii="Times New Roman" w:hAnsi="Times New Roman"/>
                <w:sz w:val="24"/>
                <w:szCs w:val="24"/>
              </w:rPr>
            </w:pPr>
          </w:p>
        </w:tc>
        <w:tc>
          <w:tcPr>
            <w:tcW w:w="3847" w:type="dxa"/>
            <w:gridSpan w:val="2"/>
          </w:tcPr>
          <w:p w14:paraId="4AEBCC62" w14:textId="77777777" w:rsidR="00FC244F" w:rsidRPr="003C1FAD" w:rsidRDefault="003A0202" w:rsidP="0097475F">
            <w:pPr>
              <w:jc w:val="both"/>
              <w:rPr>
                <w:rFonts w:ascii="Times New Roman" w:hAnsi="Times New Roman"/>
                <w:sz w:val="24"/>
                <w:szCs w:val="24"/>
              </w:rPr>
            </w:pPr>
            <w:r w:rsidRPr="003C1FAD">
              <w:rPr>
                <w:rFonts w:ascii="Times New Roman" w:hAnsi="Times New Roman"/>
                <w:sz w:val="24"/>
                <w:szCs w:val="24"/>
              </w:rPr>
              <w:lastRenderedPageBreak/>
              <w:t>Patobulinti teisės aktai, sumažinta korupcijos pasireiškimo tikimybė, nustatytos aiškesnės, skaidresnės procedūros.</w:t>
            </w:r>
          </w:p>
        </w:tc>
      </w:tr>
      <w:tr w:rsidR="00AA3DCF" w:rsidRPr="003C1FAD" w14:paraId="652BC038" w14:textId="77777777" w:rsidTr="00C63A80">
        <w:tc>
          <w:tcPr>
            <w:tcW w:w="14858" w:type="dxa"/>
            <w:gridSpan w:val="6"/>
          </w:tcPr>
          <w:p w14:paraId="377BCA47" w14:textId="5A672508" w:rsidR="006D1DC9" w:rsidRPr="003C1FAD" w:rsidRDefault="006D1DC9" w:rsidP="006D1DC9">
            <w:pPr>
              <w:pStyle w:val="ListParagraph"/>
              <w:numPr>
                <w:ilvl w:val="0"/>
                <w:numId w:val="24"/>
              </w:numPr>
              <w:jc w:val="both"/>
              <w:rPr>
                <w:rFonts w:ascii="Times New Roman" w:hAnsi="Times New Roman"/>
                <w:sz w:val="24"/>
                <w:szCs w:val="24"/>
                <w:shd w:val="clear" w:color="auto" w:fill="FFFFFF"/>
              </w:rPr>
            </w:pPr>
            <w:r w:rsidRPr="003C1FAD">
              <w:rPr>
                <w:rFonts w:ascii="Times New Roman" w:hAnsi="Times New Roman"/>
                <w:sz w:val="24"/>
                <w:szCs w:val="24"/>
                <w:shd w:val="clear" w:color="auto" w:fill="FFFFFF"/>
              </w:rPr>
              <w:lastRenderedPageBreak/>
              <w:t>Vykdoma</w:t>
            </w:r>
            <w:r w:rsidR="00A27AC2" w:rsidRPr="003C1FAD">
              <w:rPr>
                <w:rFonts w:ascii="Times New Roman" w:hAnsi="Times New Roman"/>
                <w:sz w:val="24"/>
                <w:szCs w:val="24"/>
                <w:shd w:val="clear" w:color="auto" w:fill="FFFFFF"/>
              </w:rPr>
              <w:t xml:space="preserve"> (bus įgyvendinta numatytu terminu);</w:t>
            </w:r>
          </w:p>
          <w:p w14:paraId="230BCACE" w14:textId="2C25C661" w:rsidR="006D1DC9" w:rsidRPr="003C1FAD" w:rsidRDefault="006D1DC9" w:rsidP="006D1DC9">
            <w:pPr>
              <w:pStyle w:val="ListParagraph"/>
              <w:numPr>
                <w:ilvl w:val="0"/>
                <w:numId w:val="24"/>
              </w:numPr>
              <w:jc w:val="both"/>
              <w:rPr>
                <w:rFonts w:ascii="Times New Roman" w:hAnsi="Times New Roman"/>
                <w:sz w:val="24"/>
                <w:szCs w:val="24"/>
                <w:shd w:val="clear" w:color="auto" w:fill="FFFFFF"/>
              </w:rPr>
            </w:pPr>
            <w:r w:rsidRPr="003C1FAD">
              <w:rPr>
                <w:rFonts w:ascii="Times New Roman" w:hAnsi="Times New Roman"/>
                <w:sz w:val="24"/>
                <w:szCs w:val="24"/>
                <w:shd w:val="clear" w:color="auto" w:fill="FFFFFF"/>
              </w:rPr>
              <w:t>Vykdoma</w:t>
            </w:r>
            <w:r w:rsidR="00A27AC2" w:rsidRPr="003C1FAD">
              <w:rPr>
                <w:rFonts w:ascii="Times New Roman" w:hAnsi="Times New Roman"/>
                <w:sz w:val="24"/>
                <w:szCs w:val="24"/>
                <w:shd w:val="clear" w:color="auto" w:fill="FFFFFF"/>
              </w:rPr>
              <w:t xml:space="preserve"> (bus įgyvendinta numatytu terminu);</w:t>
            </w:r>
          </w:p>
          <w:p w14:paraId="166FFF7B" w14:textId="5659218B" w:rsidR="006D1DC9" w:rsidRPr="003C1FAD" w:rsidRDefault="006D1DC9" w:rsidP="006D1DC9">
            <w:pPr>
              <w:pStyle w:val="ListParagraph"/>
              <w:numPr>
                <w:ilvl w:val="0"/>
                <w:numId w:val="24"/>
              </w:numPr>
              <w:jc w:val="both"/>
              <w:rPr>
                <w:rFonts w:ascii="Times New Roman" w:hAnsi="Times New Roman"/>
                <w:sz w:val="24"/>
                <w:szCs w:val="24"/>
              </w:rPr>
            </w:pPr>
            <w:r w:rsidRPr="003C1FAD">
              <w:rPr>
                <w:rFonts w:ascii="Times New Roman" w:hAnsi="Times New Roman"/>
                <w:sz w:val="24"/>
                <w:szCs w:val="24"/>
                <w:shd w:val="clear" w:color="auto" w:fill="FFFFFF"/>
              </w:rPr>
              <w:t>Vykdoma</w:t>
            </w:r>
            <w:r w:rsidR="00A27AC2" w:rsidRPr="003C1FAD">
              <w:rPr>
                <w:rFonts w:ascii="Times New Roman" w:hAnsi="Times New Roman"/>
                <w:sz w:val="24"/>
                <w:szCs w:val="24"/>
                <w:shd w:val="clear" w:color="auto" w:fill="FFFFFF"/>
              </w:rPr>
              <w:t xml:space="preserve"> (bus įgyvendinta numatytu terminu);</w:t>
            </w:r>
          </w:p>
          <w:p w14:paraId="2BF806DB" w14:textId="56F1D990" w:rsidR="00AA3DCF" w:rsidRPr="003C1FAD" w:rsidRDefault="006D1DC9" w:rsidP="006D1DC9">
            <w:pPr>
              <w:pStyle w:val="ListParagraph"/>
              <w:numPr>
                <w:ilvl w:val="0"/>
                <w:numId w:val="24"/>
              </w:numPr>
              <w:jc w:val="both"/>
              <w:rPr>
                <w:rFonts w:ascii="Times New Roman" w:hAnsi="Times New Roman"/>
                <w:sz w:val="24"/>
                <w:szCs w:val="24"/>
              </w:rPr>
            </w:pPr>
            <w:r w:rsidRPr="003C1FAD">
              <w:rPr>
                <w:rFonts w:ascii="Times New Roman" w:hAnsi="Times New Roman"/>
                <w:sz w:val="24"/>
                <w:szCs w:val="24"/>
              </w:rPr>
              <w:t>Vykdoma</w:t>
            </w:r>
            <w:r w:rsidR="00A27AC2" w:rsidRPr="003C1FAD">
              <w:rPr>
                <w:rFonts w:ascii="Times New Roman" w:hAnsi="Times New Roman"/>
                <w:sz w:val="24"/>
                <w:szCs w:val="24"/>
              </w:rPr>
              <w:t xml:space="preserve"> </w:t>
            </w:r>
            <w:r w:rsidR="00A27AC2" w:rsidRPr="003C1FAD">
              <w:rPr>
                <w:rFonts w:ascii="Times New Roman" w:hAnsi="Times New Roman"/>
                <w:sz w:val="24"/>
                <w:szCs w:val="24"/>
                <w:shd w:val="clear" w:color="auto" w:fill="FFFFFF"/>
              </w:rPr>
              <w:t>(bus įgyvendinta numatytu terminu).</w:t>
            </w:r>
          </w:p>
        </w:tc>
      </w:tr>
      <w:tr w:rsidR="00FC244F" w:rsidRPr="003C1FAD" w14:paraId="65CB4863" w14:textId="77777777" w:rsidTr="007549D7">
        <w:tc>
          <w:tcPr>
            <w:tcW w:w="1552" w:type="dxa"/>
          </w:tcPr>
          <w:p w14:paraId="25A70392" w14:textId="77777777" w:rsidR="00FC244F" w:rsidRPr="003C1FAD" w:rsidRDefault="00FC244F" w:rsidP="00465DB3">
            <w:pPr>
              <w:jc w:val="both"/>
              <w:rPr>
                <w:rFonts w:ascii="Times New Roman" w:hAnsi="Times New Roman"/>
                <w:sz w:val="24"/>
                <w:szCs w:val="24"/>
              </w:rPr>
            </w:pPr>
            <w:r w:rsidRPr="003C1FAD">
              <w:rPr>
                <w:rFonts w:ascii="Times New Roman" w:hAnsi="Times New Roman"/>
                <w:sz w:val="24"/>
                <w:szCs w:val="24"/>
              </w:rPr>
              <w:t>1.1.5.3.</w:t>
            </w:r>
          </w:p>
        </w:tc>
        <w:tc>
          <w:tcPr>
            <w:tcW w:w="3659" w:type="dxa"/>
          </w:tcPr>
          <w:p w14:paraId="1340CAB0" w14:textId="77777777" w:rsidR="003A0202" w:rsidRPr="003C1FAD" w:rsidRDefault="00FC244F" w:rsidP="00465DB3">
            <w:pPr>
              <w:jc w:val="both"/>
              <w:rPr>
                <w:rFonts w:ascii="Times New Roman" w:hAnsi="Times New Roman"/>
                <w:sz w:val="24"/>
                <w:szCs w:val="24"/>
              </w:rPr>
            </w:pPr>
            <w:r w:rsidRPr="003C1FAD">
              <w:rPr>
                <w:rFonts w:ascii="Times New Roman" w:hAnsi="Times New Roman"/>
                <w:sz w:val="24"/>
                <w:szCs w:val="24"/>
              </w:rPr>
              <w:t xml:space="preserve">Pagal Lietuvos Respublikos specialiųjų tyrimų tarnybos </w:t>
            </w:r>
            <w:r w:rsidR="000A3831" w:rsidRPr="003C1FAD">
              <w:rPr>
                <w:rFonts w:ascii="Times New Roman" w:hAnsi="Times New Roman"/>
                <w:sz w:val="24"/>
                <w:szCs w:val="24"/>
              </w:rPr>
              <w:br/>
            </w:r>
            <w:r w:rsidRPr="003C1FAD">
              <w:rPr>
                <w:rFonts w:ascii="Times New Roman" w:hAnsi="Times New Roman"/>
                <w:sz w:val="24"/>
                <w:szCs w:val="24"/>
              </w:rPr>
              <w:t>2016</w:t>
            </w:r>
            <w:r w:rsidR="00734EFA" w:rsidRPr="003C1FAD">
              <w:rPr>
                <w:rFonts w:ascii="Times New Roman" w:hAnsi="Times New Roman"/>
                <w:sz w:val="24"/>
                <w:szCs w:val="24"/>
              </w:rPr>
              <w:t xml:space="preserve"> m. liepos </w:t>
            </w:r>
            <w:r w:rsidRPr="003C1FAD">
              <w:rPr>
                <w:rFonts w:ascii="Times New Roman" w:hAnsi="Times New Roman"/>
                <w:sz w:val="24"/>
                <w:szCs w:val="24"/>
              </w:rPr>
              <w:t xml:space="preserve">29 </w:t>
            </w:r>
            <w:r w:rsidR="00734EFA" w:rsidRPr="003C1FAD">
              <w:rPr>
                <w:rFonts w:ascii="Times New Roman" w:hAnsi="Times New Roman"/>
                <w:sz w:val="24"/>
                <w:szCs w:val="24"/>
              </w:rPr>
              <w:t xml:space="preserve">d. </w:t>
            </w:r>
            <w:r w:rsidRPr="003C1FAD">
              <w:rPr>
                <w:rFonts w:ascii="Times New Roman" w:hAnsi="Times New Roman"/>
                <w:sz w:val="24"/>
                <w:szCs w:val="24"/>
              </w:rPr>
              <w:t>antikoru</w:t>
            </w:r>
            <w:r w:rsidR="003A0202" w:rsidRPr="003C1FAD">
              <w:rPr>
                <w:rFonts w:ascii="Times New Roman" w:hAnsi="Times New Roman"/>
                <w:sz w:val="24"/>
                <w:szCs w:val="24"/>
              </w:rPr>
              <w:t>pcinio vertinimo išvadą Nr. 4-01</w:t>
            </w:r>
            <w:r w:rsidRPr="003C1FAD">
              <w:rPr>
                <w:rFonts w:ascii="Times New Roman" w:hAnsi="Times New Roman"/>
                <w:sz w:val="24"/>
                <w:szCs w:val="24"/>
              </w:rPr>
              <w:t>-5885</w:t>
            </w:r>
            <w:r w:rsidR="00EE0D9B" w:rsidRPr="003C1FAD">
              <w:rPr>
                <w:rFonts w:ascii="Times New Roman" w:hAnsi="Times New Roman"/>
                <w:sz w:val="24"/>
                <w:szCs w:val="24"/>
              </w:rPr>
              <w:t xml:space="preserve"> ir Lietuvos Respublikos specialiųjų tyrimų tarnybos 2016 m. spalio </w:t>
            </w:r>
            <w:r w:rsidR="00ED1595" w:rsidRPr="003C1FAD">
              <w:rPr>
                <w:rFonts w:ascii="Times New Roman" w:hAnsi="Times New Roman"/>
                <w:sz w:val="24"/>
                <w:szCs w:val="24"/>
              </w:rPr>
              <w:br/>
            </w:r>
            <w:r w:rsidR="00EE0D9B" w:rsidRPr="003C1FAD">
              <w:rPr>
                <w:rFonts w:ascii="Times New Roman" w:hAnsi="Times New Roman"/>
                <w:sz w:val="24"/>
                <w:szCs w:val="24"/>
              </w:rPr>
              <w:t xml:space="preserve">14 d. antikorupcinio vertinimo </w:t>
            </w:r>
            <w:r w:rsidR="00EE0D9B" w:rsidRPr="003C1FAD">
              <w:rPr>
                <w:rFonts w:ascii="Times New Roman" w:hAnsi="Times New Roman"/>
                <w:sz w:val="24"/>
                <w:szCs w:val="24"/>
              </w:rPr>
              <w:lastRenderedPageBreak/>
              <w:t>išvadą Nr. 4-01-7702</w:t>
            </w:r>
            <w:r w:rsidRPr="003C1FAD">
              <w:rPr>
                <w:rFonts w:ascii="Times New Roman" w:hAnsi="Times New Roman"/>
                <w:sz w:val="24"/>
                <w:szCs w:val="24"/>
              </w:rPr>
              <w:t xml:space="preserve"> pakeist</w:t>
            </w:r>
            <w:r w:rsidR="00A61F69" w:rsidRPr="003C1FAD">
              <w:rPr>
                <w:rFonts w:ascii="Times New Roman" w:hAnsi="Times New Roman"/>
                <w:sz w:val="24"/>
                <w:szCs w:val="24"/>
              </w:rPr>
              <w:t>as</w:t>
            </w:r>
            <w:r w:rsidRPr="003C1FAD">
              <w:rPr>
                <w:rFonts w:ascii="Times New Roman" w:hAnsi="Times New Roman"/>
                <w:sz w:val="24"/>
                <w:szCs w:val="24"/>
              </w:rPr>
              <w:t xml:space="preserve"> / patobulint</w:t>
            </w:r>
            <w:r w:rsidR="00A61F69" w:rsidRPr="003C1FAD">
              <w:rPr>
                <w:rFonts w:ascii="Times New Roman" w:hAnsi="Times New Roman"/>
                <w:sz w:val="24"/>
                <w:szCs w:val="24"/>
              </w:rPr>
              <w:t>as</w:t>
            </w:r>
            <w:r w:rsidRPr="003C1FAD">
              <w:rPr>
                <w:rFonts w:ascii="Times New Roman" w:hAnsi="Times New Roman"/>
                <w:sz w:val="24"/>
                <w:szCs w:val="24"/>
              </w:rPr>
              <w:t xml:space="preserve"> </w:t>
            </w:r>
            <w:bookmarkStart w:id="2" w:name="_ftn1"/>
            <w:bookmarkEnd w:id="2"/>
            <w:r w:rsidR="003A0202" w:rsidRPr="003C1FAD">
              <w:rPr>
                <w:rFonts w:ascii="Times New Roman" w:hAnsi="Times New Roman"/>
                <w:sz w:val="24"/>
                <w:szCs w:val="24"/>
              </w:rPr>
              <w:t>Lietuvos Respublikos v</w:t>
            </w:r>
            <w:r w:rsidR="00734EFA" w:rsidRPr="003C1FAD">
              <w:rPr>
                <w:rFonts w:ascii="Times New Roman" w:hAnsi="Times New Roman"/>
                <w:sz w:val="24"/>
                <w:szCs w:val="24"/>
              </w:rPr>
              <w:t>idaus vandenų transporto kodeksas</w:t>
            </w:r>
            <w:r w:rsidR="00ED1595" w:rsidRPr="003C1FAD">
              <w:rPr>
                <w:rFonts w:ascii="Times New Roman" w:hAnsi="Times New Roman"/>
                <w:sz w:val="24"/>
                <w:szCs w:val="24"/>
              </w:rPr>
              <w:t>.</w:t>
            </w:r>
          </w:p>
        </w:tc>
        <w:tc>
          <w:tcPr>
            <w:tcW w:w="3157" w:type="dxa"/>
          </w:tcPr>
          <w:p w14:paraId="37AC82D4" w14:textId="77777777" w:rsidR="00FC244F" w:rsidRPr="003C1FAD" w:rsidRDefault="00FC244F" w:rsidP="00465DB3">
            <w:pPr>
              <w:jc w:val="both"/>
              <w:rPr>
                <w:rFonts w:ascii="Times New Roman" w:hAnsi="Times New Roman"/>
                <w:sz w:val="24"/>
                <w:szCs w:val="24"/>
              </w:rPr>
            </w:pPr>
            <w:r w:rsidRPr="003C1FAD">
              <w:rPr>
                <w:rFonts w:ascii="Times New Roman" w:hAnsi="Times New Roman"/>
                <w:sz w:val="24"/>
                <w:szCs w:val="24"/>
              </w:rPr>
              <w:lastRenderedPageBreak/>
              <w:t>Susisiekimo ministerijos Vandens ir geležinkelių transporto politikos departamentas, Lietuvos saugios laivybos administracija</w:t>
            </w:r>
          </w:p>
        </w:tc>
        <w:tc>
          <w:tcPr>
            <w:tcW w:w="2643" w:type="dxa"/>
          </w:tcPr>
          <w:p w14:paraId="7023BE07" w14:textId="77777777" w:rsidR="003A0202" w:rsidRPr="003C1FAD" w:rsidRDefault="003A0202" w:rsidP="00A61F69">
            <w:pPr>
              <w:jc w:val="center"/>
              <w:rPr>
                <w:rFonts w:ascii="Times New Roman" w:hAnsi="Times New Roman"/>
                <w:sz w:val="24"/>
                <w:szCs w:val="24"/>
              </w:rPr>
            </w:pPr>
            <w:r w:rsidRPr="003C1FAD">
              <w:rPr>
                <w:rFonts w:ascii="Times New Roman" w:hAnsi="Times New Roman"/>
                <w:sz w:val="24"/>
                <w:szCs w:val="24"/>
              </w:rPr>
              <w:t>2018-12-31</w:t>
            </w:r>
          </w:p>
          <w:p w14:paraId="263E0988" w14:textId="77777777" w:rsidR="003A0202" w:rsidRPr="003C1FAD" w:rsidRDefault="003A0202" w:rsidP="00A61F69">
            <w:pPr>
              <w:jc w:val="center"/>
              <w:rPr>
                <w:rFonts w:ascii="Times New Roman" w:hAnsi="Times New Roman"/>
                <w:sz w:val="24"/>
                <w:szCs w:val="24"/>
              </w:rPr>
            </w:pPr>
          </w:p>
          <w:p w14:paraId="35006AF7" w14:textId="77777777" w:rsidR="003A0202" w:rsidRPr="003C1FAD" w:rsidRDefault="003A0202" w:rsidP="00A61F69">
            <w:pPr>
              <w:jc w:val="center"/>
              <w:rPr>
                <w:rFonts w:ascii="Times New Roman" w:hAnsi="Times New Roman"/>
                <w:sz w:val="24"/>
                <w:szCs w:val="24"/>
              </w:rPr>
            </w:pPr>
          </w:p>
        </w:tc>
        <w:tc>
          <w:tcPr>
            <w:tcW w:w="3847" w:type="dxa"/>
            <w:gridSpan w:val="2"/>
          </w:tcPr>
          <w:p w14:paraId="6C146749" w14:textId="77777777" w:rsidR="00FC244F" w:rsidRPr="003C1FAD" w:rsidRDefault="003A0202" w:rsidP="00465DB3">
            <w:pPr>
              <w:jc w:val="both"/>
              <w:rPr>
                <w:rFonts w:ascii="Times New Roman" w:hAnsi="Times New Roman"/>
                <w:sz w:val="24"/>
                <w:szCs w:val="24"/>
              </w:rPr>
            </w:pPr>
            <w:r w:rsidRPr="003C1FAD">
              <w:rPr>
                <w:rFonts w:ascii="Times New Roman" w:hAnsi="Times New Roman"/>
                <w:sz w:val="24"/>
                <w:szCs w:val="24"/>
              </w:rPr>
              <w:t>Patobulinti teisės aktai, sumažinta korupcijos pasireiškimo tikimybė, nustatytos aiškesnės, skaidresnės procedūros.</w:t>
            </w:r>
          </w:p>
        </w:tc>
      </w:tr>
      <w:tr w:rsidR="00AA3DCF" w:rsidRPr="003C1FAD" w14:paraId="74E1C82F" w14:textId="77777777" w:rsidTr="00C63A80">
        <w:tc>
          <w:tcPr>
            <w:tcW w:w="14858" w:type="dxa"/>
            <w:gridSpan w:val="6"/>
          </w:tcPr>
          <w:p w14:paraId="110B2D9E" w14:textId="649F321C" w:rsidR="00AA3DCF" w:rsidRPr="003C1FAD" w:rsidRDefault="00A27AC2" w:rsidP="00465DB3">
            <w:pPr>
              <w:jc w:val="both"/>
              <w:rPr>
                <w:rFonts w:ascii="Times New Roman" w:hAnsi="Times New Roman"/>
                <w:sz w:val="24"/>
                <w:szCs w:val="24"/>
              </w:rPr>
            </w:pPr>
            <w:r w:rsidRPr="003C1FAD">
              <w:rPr>
                <w:rFonts w:ascii="Times New Roman" w:hAnsi="Times New Roman"/>
                <w:sz w:val="24"/>
                <w:szCs w:val="24"/>
              </w:rPr>
              <w:lastRenderedPageBreak/>
              <w:t xml:space="preserve">Vykdoma </w:t>
            </w:r>
            <w:r w:rsidRPr="003C1FAD">
              <w:rPr>
                <w:rFonts w:ascii="Times New Roman" w:hAnsi="Times New Roman"/>
                <w:sz w:val="24"/>
                <w:szCs w:val="24"/>
                <w:shd w:val="clear" w:color="auto" w:fill="FFFFFF"/>
              </w:rPr>
              <w:t>(bus įgyvendinta numatytu terminu).</w:t>
            </w:r>
          </w:p>
        </w:tc>
      </w:tr>
      <w:tr w:rsidR="00A27AC2" w:rsidRPr="003C1FAD" w14:paraId="27CEE85F" w14:textId="77777777" w:rsidTr="00A27AC2">
        <w:tc>
          <w:tcPr>
            <w:tcW w:w="1552" w:type="dxa"/>
          </w:tcPr>
          <w:p w14:paraId="42A4FB52" w14:textId="77777777" w:rsidR="00A27AC2" w:rsidRPr="003C1FAD" w:rsidRDefault="00A27AC2" w:rsidP="00465DB3">
            <w:pPr>
              <w:jc w:val="both"/>
              <w:rPr>
                <w:rFonts w:ascii="Times New Roman" w:hAnsi="Times New Roman"/>
                <w:sz w:val="24"/>
                <w:szCs w:val="24"/>
              </w:rPr>
            </w:pPr>
            <w:r w:rsidRPr="003C1FAD">
              <w:rPr>
                <w:rFonts w:ascii="Times New Roman" w:hAnsi="Times New Roman"/>
                <w:sz w:val="24"/>
                <w:szCs w:val="24"/>
              </w:rPr>
              <w:t>1.1.5.4.</w:t>
            </w:r>
          </w:p>
        </w:tc>
        <w:tc>
          <w:tcPr>
            <w:tcW w:w="13306" w:type="dxa"/>
            <w:gridSpan w:val="5"/>
          </w:tcPr>
          <w:p w14:paraId="524B24C8" w14:textId="4FBD0A68" w:rsidR="00A27AC2" w:rsidRPr="003C1FAD" w:rsidRDefault="00A27AC2" w:rsidP="00045A85">
            <w:pPr>
              <w:jc w:val="both"/>
              <w:rPr>
                <w:rFonts w:ascii="Times New Roman" w:hAnsi="Times New Roman"/>
                <w:sz w:val="24"/>
                <w:szCs w:val="24"/>
              </w:rPr>
            </w:pPr>
            <w:r w:rsidRPr="003C1FAD">
              <w:rPr>
                <w:rFonts w:ascii="Times New Roman" w:hAnsi="Times New Roman"/>
                <w:sz w:val="24"/>
                <w:szCs w:val="24"/>
              </w:rPr>
              <w:t>&lt;...&gt;</w:t>
            </w:r>
          </w:p>
        </w:tc>
      </w:tr>
      <w:tr w:rsidR="00A27AC2" w:rsidRPr="003C1FAD" w14:paraId="23509584" w14:textId="77777777" w:rsidTr="00A27AC2">
        <w:tc>
          <w:tcPr>
            <w:tcW w:w="1552" w:type="dxa"/>
          </w:tcPr>
          <w:p w14:paraId="47B54493" w14:textId="77777777" w:rsidR="00A27AC2" w:rsidRPr="003C1FAD" w:rsidRDefault="00A27AC2" w:rsidP="00465DB3">
            <w:pPr>
              <w:jc w:val="both"/>
              <w:rPr>
                <w:rFonts w:ascii="Times New Roman" w:hAnsi="Times New Roman"/>
                <w:sz w:val="24"/>
                <w:szCs w:val="24"/>
              </w:rPr>
            </w:pPr>
            <w:r w:rsidRPr="003C1FAD">
              <w:rPr>
                <w:rFonts w:ascii="Times New Roman" w:hAnsi="Times New Roman"/>
                <w:sz w:val="24"/>
                <w:szCs w:val="24"/>
              </w:rPr>
              <w:t>1.1.5.5.</w:t>
            </w:r>
          </w:p>
        </w:tc>
        <w:tc>
          <w:tcPr>
            <w:tcW w:w="13306" w:type="dxa"/>
            <w:gridSpan w:val="5"/>
          </w:tcPr>
          <w:p w14:paraId="247B253F" w14:textId="682B3AE0" w:rsidR="00A27AC2" w:rsidRPr="003C1FAD" w:rsidRDefault="00A27AC2" w:rsidP="006129D8">
            <w:pPr>
              <w:jc w:val="both"/>
              <w:rPr>
                <w:rFonts w:ascii="Times New Roman" w:hAnsi="Times New Roman"/>
                <w:sz w:val="24"/>
                <w:szCs w:val="24"/>
              </w:rPr>
            </w:pPr>
            <w:r w:rsidRPr="003C1FAD">
              <w:rPr>
                <w:rFonts w:ascii="Times New Roman" w:hAnsi="Times New Roman"/>
                <w:sz w:val="24"/>
                <w:szCs w:val="24"/>
              </w:rPr>
              <w:t>&lt;...&gt;</w:t>
            </w:r>
          </w:p>
        </w:tc>
      </w:tr>
      <w:tr w:rsidR="003F7D4C" w:rsidRPr="003C1FAD" w14:paraId="07D4F3CC" w14:textId="77777777" w:rsidTr="007549D7">
        <w:tc>
          <w:tcPr>
            <w:tcW w:w="14858" w:type="dxa"/>
            <w:gridSpan w:val="6"/>
          </w:tcPr>
          <w:p w14:paraId="3589F050" w14:textId="77777777" w:rsidR="003F7D4C" w:rsidRPr="003C1FAD" w:rsidRDefault="003F7D4C" w:rsidP="004138C9">
            <w:pPr>
              <w:pStyle w:val="ListParagraph"/>
              <w:numPr>
                <w:ilvl w:val="1"/>
                <w:numId w:val="1"/>
              </w:numPr>
              <w:jc w:val="both"/>
              <w:rPr>
                <w:rFonts w:ascii="Times New Roman" w:hAnsi="Times New Roman"/>
                <w:sz w:val="24"/>
                <w:szCs w:val="24"/>
              </w:rPr>
            </w:pPr>
            <w:r w:rsidRPr="003C1FAD">
              <w:rPr>
                <w:rFonts w:ascii="Times New Roman" w:hAnsi="Times New Roman"/>
                <w:sz w:val="24"/>
                <w:szCs w:val="24"/>
              </w:rPr>
              <w:t xml:space="preserve"> Uždavinys. Priimtų sprendimų viešinimas.</w:t>
            </w:r>
          </w:p>
        </w:tc>
      </w:tr>
      <w:tr w:rsidR="00A27AC2" w:rsidRPr="003C1FAD" w14:paraId="1593FD6C" w14:textId="77777777" w:rsidTr="00A27AC2">
        <w:tc>
          <w:tcPr>
            <w:tcW w:w="1552" w:type="dxa"/>
          </w:tcPr>
          <w:p w14:paraId="0F999E92" w14:textId="77777777" w:rsidR="00A27AC2" w:rsidRPr="003C1FAD" w:rsidRDefault="00A27AC2" w:rsidP="004138C9">
            <w:pPr>
              <w:jc w:val="both"/>
              <w:rPr>
                <w:rFonts w:ascii="Times New Roman" w:hAnsi="Times New Roman"/>
                <w:sz w:val="24"/>
                <w:szCs w:val="24"/>
              </w:rPr>
            </w:pPr>
            <w:r w:rsidRPr="003C1FAD">
              <w:rPr>
                <w:rFonts w:ascii="Times New Roman" w:hAnsi="Times New Roman"/>
                <w:sz w:val="24"/>
                <w:szCs w:val="24"/>
              </w:rPr>
              <w:t>1.2.1.</w:t>
            </w:r>
          </w:p>
        </w:tc>
        <w:tc>
          <w:tcPr>
            <w:tcW w:w="13306" w:type="dxa"/>
            <w:gridSpan w:val="5"/>
          </w:tcPr>
          <w:p w14:paraId="48CA57B8" w14:textId="68A340D7" w:rsidR="00A27AC2" w:rsidRPr="003C1FAD" w:rsidRDefault="00A27AC2" w:rsidP="006129D8">
            <w:pPr>
              <w:jc w:val="both"/>
              <w:rPr>
                <w:rFonts w:ascii="Times New Roman" w:hAnsi="Times New Roman"/>
                <w:sz w:val="24"/>
                <w:szCs w:val="24"/>
              </w:rPr>
            </w:pPr>
            <w:r w:rsidRPr="003C1FAD">
              <w:rPr>
                <w:rFonts w:ascii="Times New Roman" w:hAnsi="Times New Roman"/>
                <w:sz w:val="24"/>
                <w:szCs w:val="24"/>
              </w:rPr>
              <w:t>&lt;...&gt;</w:t>
            </w:r>
          </w:p>
        </w:tc>
      </w:tr>
      <w:tr w:rsidR="00A27AC2" w:rsidRPr="003C1FAD" w14:paraId="0093253F" w14:textId="77777777" w:rsidTr="00A27AC2">
        <w:tc>
          <w:tcPr>
            <w:tcW w:w="1552" w:type="dxa"/>
          </w:tcPr>
          <w:p w14:paraId="696DC7F6" w14:textId="77777777" w:rsidR="00A27AC2" w:rsidRPr="003C1FAD" w:rsidRDefault="00A27AC2" w:rsidP="004138C9">
            <w:pPr>
              <w:jc w:val="both"/>
              <w:rPr>
                <w:rFonts w:ascii="Times New Roman" w:hAnsi="Times New Roman"/>
                <w:sz w:val="24"/>
                <w:szCs w:val="24"/>
              </w:rPr>
            </w:pPr>
            <w:r w:rsidRPr="003C1FAD">
              <w:rPr>
                <w:rFonts w:ascii="Times New Roman" w:hAnsi="Times New Roman"/>
                <w:sz w:val="24"/>
                <w:szCs w:val="24"/>
              </w:rPr>
              <w:t>1.2.2.</w:t>
            </w:r>
          </w:p>
        </w:tc>
        <w:tc>
          <w:tcPr>
            <w:tcW w:w="13306" w:type="dxa"/>
            <w:gridSpan w:val="5"/>
          </w:tcPr>
          <w:p w14:paraId="21562340" w14:textId="2C52F1F5" w:rsidR="00A27AC2" w:rsidRPr="003C1FAD" w:rsidRDefault="00A27AC2" w:rsidP="00C024C1">
            <w:pPr>
              <w:jc w:val="both"/>
              <w:rPr>
                <w:rFonts w:ascii="Times New Roman" w:hAnsi="Times New Roman"/>
                <w:sz w:val="24"/>
                <w:szCs w:val="24"/>
              </w:rPr>
            </w:pPr>
            <w:r w:rsidRPr="003C1FAD">
              <w:rPr>
                <w:rFonts w:ascii="Times New Roman" w:hAnsi="Times New Roman"/>
                <w:sz w:val="24"/>
                <w:szCs w:val="24"/>
              </w:rPr>
              <w:t>&lt;...&gt;</w:t>
            </w:r>
          </w:p>
        </w:tc>
      </w:tr>
      <w:tr w:rsidR="003F7D4C" w:rsidRPr="003C1FAD" w14:paraId="6428665F" w14:textId="77777777" w:rsidTr="007549D7">
        <w:tc>
          <w:tcPr>
            <w:tcW w:w="1552" w:type="dxa"/>
          </w:tcPr>
          <w:p w14:paraId="280890F2" w14:textId="708186FF" w:rsidR="003F7D4C" w:rsidRPr="003C1FAD" w:rsidRDefault="003F7D4C" w:rsidP="004138C9">
            <w:pPr>
              <w:jc w:val="both"/>
              <w:rPr>
                <w:rFonts w:ascii="Times New Roman" w:hAnsi="Times New Roman"/>
                <w:sz w:val="24"/>
                <w:szCs w:val="24"/>
              </w:rPr>
            </w:pPr>
            <w:r w:rsidRPr="003C1FAD">
              <w:rPr>
                <w:rFonts w:ascii="Times New Roman" w:hAnsi="Times New Roman"/>
                <w:sz w:val="24"/>
                <w:szCs w:val="24"/>
              </w:rPr>
              <w:t>1.2.</w:t>
            </w:r>
            <w:r w:rsidR="009473BC" w:rsidRPr="003C1FAD">
              <w:rPr>
                <w:rFonts w:ascii="Times New Roman" w:hAnsi="Times New Roman"/>
                <w:sz w:val="24"/>
                <w:szCs w:val="24"/>
              </w:rPr>
              <w:t>3</w:t>
            </w:r>
            <w:r w:rsidRPr="003C1FAD">
              <w:rPr>
                <w:rFonts w:ascii="Times New Roman" w:hAnsi="Times New Roman"/>
                <w:sz w:val="24"/>
                <w:szCs w:val="24"/>
              </w:rPr>
              <w:t>.</w:t>
            </w:r>
          </w:p>
        </w:tc>
        <w:tc>
          <w:tcPr>
            <w:tcW w:w="3659" w:type="dxa"/>
          </w:tcPr>
          <w:p w14:paraId="6BAD4A16" w14:textId="77777777" w:rsidR="003F7D4C" w:rsidRPr="003C1FAD" w:rsidRDefault="003F7D4C" w:rsidP="004138C9">
            <w:pPr>
              <w:jc w:val="both"/>
              <w:rPr>
                <w:rFonts w:ascii="Times New Roman" w:hAnsi="Times New Roman"/>
                <w:sz w:val="24"/>
                <w:szCs w:val="24"/>
              </w:rPr>
            </w:pPr>
            <w:r w:rsidRPr="003C1FAD">
              <w:rPr>
                <w:rFonts w:ascii="Times New Roman" w:hAnsi="Times New Roman"/>
                <w:sz w:val="24"/>
                <w:szCs w:val="24"/>
              </w:rPr>
              <w:t>Viešinti veiklą, susijusią su korupcijos prevencija, parengiant pranešimus</w:t>
            </w:r>
          </w:p>
        </w:tc>
        <w:tc>
          <w:tcPr>
            <w:tcW w:w="3157" w:type="dxa"/>
          </w:tcPr>
          <w:p w14:paraId="72001FD8" w14:textId="77777777" w:rsidR="003F7D4C" w:rsidRPr="003C1FAD" w:rsidRDefault="003F7D4C" w:rsidP="004138C9">
            <w:pPr>
              <w:jc w:val="both"/>
              <w:rPr>
                <w:rFonts w:ascii="Times New Roman" w:hAnsi="Times New Roman"/>
                <w:sz w:val="24"/>
                <w:szCs w:val="24"/>
              </w:rPr>
            </w:pPr>
            <w:r w:rsidRPr="003C1FAD">
              <w:rPr>
                <w:rFonts w:ascii="Times New Roman" w:hAnsi="Times New Roman"/>
                <w:sz w:val="24"/>
                <w:szCs w:val="24"/>
              </w:rPr>
              <w:t>Susisiekimo ministerijos Komunikacijos ir protokolo skyrius, įstaigos prie ministerijos,</w:t>
            </w:r>
          </w:p>
          <w:p w14:paraId="09D28EA5" w14:textId="77777777" w:rsidR="003F7D4C" w:rsidRPr="003C1FAD" w:rsidRDefault="003F7D4C" w:rsidP="004138C9">
            <w:pPr>
              <w:jc w:val="both"/>
              <w:rPr>
                <w:rFonts w:ascii="Times New Roman" w:hAnsi="Times New Roman"/>
                <w:sz w:val="24"/>
                <w:szCs w:val="24"/>
              </w:rPr>
            </w:pPr>
            <w:r w:rsidRPr="003C1FAD">
              <w:rPr>
                <w:rFonts w:ascii="Times New Roman" w:hAnsi="Times New Roman"/>
                <w:sz w:val="24"/>
                <w:szCs w:val="24"/>
              </w:rPr>
              <w:t>valstybės įmonės, akcinės bendrovės, viešosios įstaigos</w:t>
            </w:r>
          </w:p>
          <w:p w14:paraId="6DB6F614" w14:textId="77777777" w:rsidR="003F7D4C" w:rsidRPr="003C1FAD" w:rsidRDefault="003F7D4C" w:rsidP="004138C9">
            <w:pPr>
              <w:jc w:val="both"/>
              <w:rPr>
                <w:rFonts w:ascii="Times New Roman" w:hAnsi="Times New Roman"/>
                <w:sz w:val="24"/>
                <w:szCs w:val="24"/>
              </w:rPr>
            </w:pPr>
          </w:p>
        </w:tc>
        <w:tc>
          <w:tcPr>
            <w:tcW w:w="2643" w:type="dxa"/>
          </w:tcPr>
          <w:p w14:paraId="1F0B4891" w14:textId="77777777" w:rsidR="003F7D4C" w:rsidRPr="003C1FAD" w:rsidRDefault="00D34EA5" w:rsidP="004138C9">
            <w:pPr>
              <w:jc w:val="center"/>
              <w:rPr>
                <w:rFonts w:ascii="Times New Roman" w:hAnsi="Times New Roman"/>
                <w:sz w:val="24"/>
                <w:szCs w:val="24"/>
              </w:rPr>
            </w:pPr>
            <w:r w:rsidRPr="003C1FAD">
              <w:rPr>
                <w:rFonts w:ascii="Times New Roman" w:hAnsi="Times New Roman"/>
                <w:sz w:val="24"/>
                <w:szCs w:val="24"/>
              </w:rPr>
              <w:t>2017-12-31</w:t>
            </w:r>
          </w:p>
          <w:p w14:paraId="0EEB9A5A" w14:textId="77777777" w:rsidR="00D34EA5" w:rsidRPr="003C1FAD" w:rsidRDefault="00D34EA5" w:rsidP="004138C9">
            <w:pPr>
              <w:jc w:val="center"/>
              <w:rPr>
                <w:rFonts w:ascii="Times New Roman" w:hAnsi="Times New Roman"/>
                <w:sz w:val="24"/>
                <w:szCs w:val="24"/>
              </w:rPr>
            </w:pPr>
            <w:r w:rsidRPr="003C1FAD">
              <w:rPr>
                <w:rFonts w:ascii="Times New Roman" w:hAnsi="Times New Roman"/>
                <w:sz w:val="24"/>
                <w:szCs w:val="24"/>
              </w:rPr>
              <w:t>2018-12-31</w:t>
            </w:r>
          </w:p>
        </w:tc>
        <w:tc>
          <w:tcPr>
            <w:tcW w:w="3847" w:type="dxa"/>
            <w:gridSpan w:val="2"/>
          </w:tcPr>
          <w:p w14:paraId="7F8D2098" w14:textId="77777777" w:rsidR="003F7D4C" w:rsidRPr="003C1FAD" w:rsidRDefault="003F7D4C" w:rsidP="009F7668">
            <w:pPr>
              <w:jc w:val="both"/>
              <w:rPr>
                <w:rFonts w:ascii="Times New Roman" w:hAnsi="Times New Roman"/>
                <w:sz w:val="24"/>
                <w:szCs w:val="24"/>
              </w:rPr>
            </w:pPr>
            <w:r w:rsidRPr="003C1FAD">
              <w:rPr>
                <w:rFonts w:ascii="Times New Roman" w:hAnsi="Times New Roman"/>
                <w:sz w:val="24"/>
                <w:szCs w:val="24"/>
              </w:rPr>
              <w:t xml:space="preserve">Ne mažiau kaip 5 pranešimai paskelbti įstaigos, įmonės, bendrovės </w:t>
            </w:r>
            <w:r w:rsidR="009F7668" w:rsidRPr="003C1FAD">
              <w:rPr>
                <w:rFonts w:ascii="Times New Roman" w:hAnsi="Times New Roman"/>
                <w:sz w:val="24"/>
                <w:szCs w:val="24"/>
              </w:rPr>
              <w:t xml:space="preserve">interneto svetainėje </w:t>
            </w:r>
            <w:r w:rsidRPr="003C1FAD">
              <w:rPr>
                <w:rFonts w:ascii="Times New Roman" w:hAnsi="Times New Roman"/>
                <w:sz w:val="24"/>
                <w:szCs w:val="24"/>
              </w:rPr>
              <w:t>apie veiklą, kuria visuomenė informuojama apie įstaigų, įmonių, bendrovių veiklą, nukreiptą prieš korupciją.</w:t>
            </w:r>
          </w:p>
        </w:tc>
      </w:tr>
      <w:tr w:rsidR="003C1FAD" w:rsidRPr="003C1FAD" w14:paraId="4E0EAC72" w14:textId="77777777" w:rsidTr="00CE4D05">
        <w:tc>
          <w:tcPr>
            <w:tcW w:w="14858" w:type="dxa"/>
            <w:gridSpan w:val="6"/>
          </w:tcPr>
          <w:p w14:paraId="3784E1AF" w14:textId="5D75F56F" w:rsidR="0065648C" w:rsidRPr="00AB32D5" w:rsidRDefault="0065648C" w:rsidP="0065648C">
            <w:pPr>
              <w:tabs>
                <w:tab w:val="left" w:pos="709"/>
              </w:tabs>
              <w:jc w:val="both"/>
              <w:rPr>
                <w:rFonts w:ascii="Times New Roman" w:hAnsi="Times New Roman"/>
                <w:sz w:val="24"/>
                <w:szCs w:val="24"/>
              </w:rPr>
            </w:pPr>
            <w:r w:rsidRPr="00AB32D5">
              <w:rPr>
                <w:rFonts w:ascii="Times New Roman" w:hAnsi="Times New Roman"/>
                <w:sz w:val="24"/>
                <w:szCs w:val="24"/>
              </w:rPr>
              <w:t>Įgyvendinta.</w:t>
            </w:r>
          </w:p>
          <w:p w14:paraId="6EEDD973" w14:textId="1527EB91" w:rsidR="005D4741" w:rsidRPr="00AB32D5" w:rsidRDefault="005D4741" w:rsidP="0065648C">
            <w:pPr>
              <w:tabs>
                <w:tab w:val="left" w:pos="709"/>
              </w:tabs>
              <w:ind w:firstLine="426"/>
              <w:rPr>
                <w:rFonts w:ascii="Times New Roman" w:hAnsi="Times New Roman"/>
                <w:sz w:val="24"/>
                <w:szCs w:val="24"/>
              </w:rPr>
            </w:pPr>
            <w:r w:rsidRPr="00AB32D5">
              <w:rPr>
                <w:rFonts w:ascii="Times New Roman" w:hAnsi="Times New Roman"/>
                <w:sz w:val="24"/>
                <w:szCs w:val="24"/>
              </w:rPr>
              <w:t>VGI:</w:t>
            </w:r>
          </w:p>
          <w:p w14:paraId="3CB484D9" w14:textId="77777777" w:rsidR="0065648C" w:rsidRPr="00AB32D5" w:rsidRDefault="00552423" w:rsidP="0065648C">
            <w:pPr>
              <w:pStyle w:val="ListParagraph"/>
              <w:numPr>
                <w:ilvl w:val="0"/>
                <w:numId w:val="25"/>
              </w:numPr>
              <w:tabs>
                <w:tab w:val="left" w:pos="709"/>
              </w:tabs>
              <w:ind w:left="0" w:firstLine="360"/>
              <w:rPr>
                <w:rFonts w:ascii="Times New Roman" w:hAnsi="Times New Roman"/>
                <w:sz w:val="24"/>
                <w:szCs w:val="24"/>
              </w:rPr>
            </w:pPr>
            <w:r w:rsidRPr="00AB32D5">
              <w:rPr>
                <w:rFonts w:ascii="Times New Roman" w:hAnsi="Times New Roman"/>
                <w:sz w:val="24"/>
                <w:szCs w:val="24"/>
              </w:rPr>
              <w:t>2017 m. birželio 22 d. VGI svetainėje paviešintas pranešimas, nukreiptas prieš korupciją: „</w:t>
            </w:r>
            <w:r w:rsidR="000A3650" w:rsidRPr="00AB32D5">
              <w:rPr>
                <w:rFonts w:ascii="Times New Roman" w:hAnsi="Times New Roman"/>
                <w:sz w:val="24"/>
                <w:szCs w:val="24"/>
              </w:rPr>
              <w:t>G</w:t>
            </w:r>
            <w:r w:rsidRPr="00AB32D5">
              <w:rPr>
                <w:rFonts w:ascii="Times New Roman" w:hAnsi="Times New Roman"/>
                <w:sz w:val="24"/>
                <w:szCs w:val="24"/>
              </w:rPr>
              <w:t>eriausia padėka – ačiū“.</w:t>
            </w:r>
          </w:p>
          <w:p w14:paraId="18AC6EF4" w14:textId="77777777" w:rsidR="0065648C" w:rsidRPr="00AB32D5" w:rsidRDefault="00CF7F59" w:rsidP="0065648C">
            <w:pPr>
              <w:pStyle w:val="ListParagraph"/>
              <w:numPr>
                <w:ilvl w:val="0"/>
                <w:numId w:val="25"/>
              </w:numPr>
              <w:tabs>
                <w:tab w:val="left" w:pos="709"/>
              </w:tabs>
              <w:ind w:left="0" w:firstLine="360"/>
              <w:rPr>
                <w:rFonts w:ascii="Times New Roman" w:hAnsi="Times New Roman"/>
                <w:sz w:val="24"/>
                <w:szCs w:val="24"/>
              </w:rPr>
            </w:pPr>
            <w:r w:rsidRPr="00AB32D5">
              <w:rPr>
                <w:rFonts w:ascii="Times New Roman" w:hAnsi="Times New Roman" w:cs="Times New Roman"/>
                <w:sz w:val="24"/>
                <w:szCs w:val="24"/>
              </w:rPr>
              <w:t>2017 m. liepos 13 d. suorganizuoti vidiniai mokymai, nukreipti prieš korupciją (STT vaizdo seminaras) ir VGI svetainėje paviešintas informacinis pranešimas apie tai.</w:t>
            </w:r>
          </w:p>
          <w:p w14:paraId="2DBFB7AA" w14:textId="0B5A0CDF" w:rsidR="00E605F2" w:rsidRPr="00AB32D5" w:rsidRDefault="006E16D2" w:rsidP="0065648C">
            <w:pPr>
              <w:pStyle w:val="ListParagraph"/>
              <w:numPr>
                <w:ilvl w:val="0"/>
                <w:numId w:val="25"/>
              </w:numPr>
              <w:tabs>
                <w:tab w:val="left" w:pos="709"/>
              </w:tabs>
              <w:ind w:left="0" w:firstLine="360"/>
              <w:rPr>
                <w:rFonts w:ascii="Times New Roman" w:hAnsi="Times New Roman"/>
                <w:sz w:val="24"/>
                <w:szCs w:val="24"/>
              </w:rPr>
            </w:pPr>
            <w:r w:rsidRPr="00AB32D5">
              <w:rPr>
                <w:rFonts w:ascii="Times New Roman" w:hAnsi="Times New Roman" w:cs="Times New Roman"/>
                <w:sz w:val="24"/>
                <w:szCs w:val="24"/>
              </w:rPr>
              <w:t xml:space="preserve">2017 m. liepos 30 d. paviešintas pranešimas apie STT parengtus </w:t>
            </w:r>
            <w:r w:rsidR="00B34EC2" w:rsidRPr="00AB32D5">
              <w:rPr>
                <w:rFonts w:ascii="Times New Roman" w:hAnsi="Times New Roman" w:cs="Times New Roman"/>
                <w:sz w:val="24"/>
                <w:szCs w:val="24"/>
              </w:rPr>
              <w:t>korupcijos prevencijos vadovas</w:t>
            </w:r>
            <w:r w:rsidRPr="00AB32D5">
              <w:rPr>
                <w:rFonts w:ascii="Times New Roman" w:hAnsi="Times New Roman" w:cs="Times New Roman"/>
                <w:sz w:val="24"/>
                <w:szCs w:val="24"/>
              </w:rPr>
              <w:t xml:space="preserve">, skirtus viešajam ir privačiam sektroriui. </w:t>
            </w:r>
            <w:r w:rsidRPr="00AB32D5">
              <w:rPr>
                <w:rFonts w:ascii="Times New Roman" w:hAnsi="Times New Roman" w:cs="Times New Roman"/>
                <w:iCs/>
                <w:sz w:val="24"/>
                <w:szCs w:val="24"/>
              </w:rPr>
              <w:t>Šiuose vadovuose aptarta korupcijos samprata, jos keliamos rizikos ir žala, antikorupcinės aplinkos kūrimas bei įgyvendinimas, pateikta patarimų kaip tinkamai ir tikslingai vykdyti visuomenės, valstybės tarnautojų bei darbuotojų antikorupcinį švietimą ir pan.</w:t>
            </w:r>
          </w:p>
          <w:p w14:paraId="0206B6E1" w14:textId="6BD5E051" w:rsidR="005D4741" w:rsidRPr="00AB32D5" w:rsidRDefault="005D4741" w:rsidP="00517EDD">
            <w:pPr>
              <w:pStyle w:val="ListParagraph"/>
              <w:tabs>
                <w:tab w:val="left" w:pos="709"/>
              </w:tabs>
              <w:ind w:left="360"/>
              <w:jc w:val="both"/>
              <w:rPr>
                <w:rFonts w:ascii="Times New Roman" w:hAnsi="Times New Roman" w:cs="Times New Roman"/>
                <w:iCs/>
                <w:sz w:val="24"/>
                <w:szCs w:val="24"/>
              </w:rPr>
            </w:pPr>
            <w:r w:rsidRPr="00AB32D5">
              <w:rPr>
                <w:rFonts w:ascii="Times New Roman" w:hAnsi="Times New Roman" w:cs="Times New Roman"/>
                <w:iCs/>
                <w:sz w:val="24"/>
                <w:szCs w:val="24"/>
              </w:rPr>
              <w:t>VKTI:</w:t>
            </w:r>
          </w:p>
          <w:p w14:paraId="070B76D2" w14:textId="79F868BE" w:rsidR="005D4741" w:rsidRPr="00AB32D5" w:rsidRDefault="00322A41" w:rsidP="0065648C">
            <w:pPr>
              <w:pStyle w:val="ListParagraph"/>
              <w:numPr>
                <w:ilvl w:val="0"/>
                <w:numId w:val="20"/>
              </w:numPr>
              <w:tabs>
                <w:tab w:val="left" w:pos="709"/>
              </w:tabs>
              <w:ind w:left="0" w:firstLine="426"/>
              <w:jc w:val="both"/>
              <w:rPr>
                <w:rFonts w:ascii="Times New Roman" w:hAnsi="Times New Roman" w:cs="Times New Roman"/>
                <w:sz w:val="24"/>
                <w:szCs w:val="24"/>
              </w:rPr>
            </w:pPr>
            <w:r w:rsidRPr="00AB32D5">
              <w:rPr>
                <w:rFonts w:ascii="Times New Roman" w:hAnsi="Times New Roman" w:cs="Times New Roman"/>
                <w:sz w:val="24"/>
                <w:szCs w:val="24"/>
              </w:rPr>
              <w:t>2017 m. rugsėjo 22 d. VKTI svetainėje paviešintas pranešimas – „Geriausia padėka – ačiū“.</w:t>
            </w:r>
          </w:p>
          <w:p w14:paraId="49D74379" w14:textId="224762B5" w:rsidR="000C3981" w:rsidRPr="00AB32D5" w:rsidRDefault="000C3981" w:rsidP="0065648C">
            <w:pPr>
              <w:pStyle w:val="ListParagraph"/>
              <w:numPr>
                <w:ilvl w:val="0"/>
                <w:numId w:val="20"/>
              </w:numPr>
              <w:tabs>
                <w:tab w:val="left" w:pos="709"/>
              </w:tabs>
              <w:ind w:left="0" w:firstLine="426"/>
              <w:jc w:val="both"/>
              <w:rPr>
                <w:rFonts w:ascii="Times New Roman" w:hAnsi="Times New Roman" w:cs="Times New Roman"/>
                <w:sz w:val="24"/>
                <w:szCs w:val="24"/>
              </w:rPr>
            </w:pPr>
            <w:r w:rsidRPr="00AB32D5">
              <w:rPr>
                <w:rFonts w:ascii="Times New Roman" w:hAnsi="Times New Roman" w:cs="Times New Roman"/>
                <w:sz w:val="24"/>
                <w:szCs w:val="24"/>
              </w:rPr>
              <w:t>2017 m. spalio 6 d. visiems VKTI darbuotojams el. paštu buvo išsiųstas pranešimas su vizualizacija, išaiškinant korupcijos bei kyšio sąvokas ir atsakomybę.</w:t>
            </w:r>
            <w:r w:rsidR="00AA3DCF" w:rsidRPr="00AB32D5">
              <w:rPr>
                <w:rFonts w:ascii="Times New Roman" w:hAnsi="Times New Roman" w:cs="Times New Roman"/>
                <w:sz w:val="24"/>
                <w:szCs w:val="24"/>
              </w:rPr>
              <w:t xml:space="preserve"> Papildomai visiems darbuotojams išdalinti Policijos pateikti automobilių kvapukai „Švarios sąžinės kvapas“.</w:t>
            </w:r>
          </w:p>
          <w:p w14:paraId="7C121C9E" w14:textId="77777777" w:rsidR="00CE4D05" w:rsidRPr="00AB32D5" w:rsidRDefault="007B7BE6" w:rsidP="0065648C">
            <w:pPr>
              <w:pStyle w:val="ListParagraph"/>
              <w:numPr>
                <w:ilvl w:val="0"/>
                <w:numId w:val="20"/>
              </w:numPr>
              <w:tabs>
                <w:tab w:val="left" w:pos="709"/>
              </w:tabs>
              <w:ind w:left="0" w:firstLine="426"/>
              <w:jc w:val="both"/>
              <w:rPr>
                <w:rFonts w:ascii="Times New Roman" w:hAnsi="Times New Roman" w:cs="Times New Roman"/>
                <w:sz w:val="24"/>
                <w:szCs w:val="24"/>
              </w:rPr>
            </w:pPr>
            <w:r w:rsidRPr="00AB32D5">
              <w:rPr>
                <w:rFonts w:ascii="Times New Roman" w:hAnsi="Times New Roman" w:cs="Times New Roman"/>
                <w:sz w:val="24"/>
                <w:szCs w:val="24"/>
              </w:rPr>
              <w:t xml:space="preserve">2017 m. spalio 17 d. paviešintas pranešimas VKTI svetainėje, kuriuo visuomenė informuojama, jog VKTI darbuotojai turėjo vidinius mokymus, susijusius su korupcijos prevencija bei buvo akcentuota dovanų nepriėmimo politika institucijoje. </w:t>
            </w:r>
          </w:p>
          <w:p w14:paraId="4F440D3A" w14:textId="77777777" w:rsidR="00C13398" w:rsidRPr="00AB32D5" w:rsidRDefault="00C13398" w:rsidP="007C3F86">
            <w:pPr>
              <w:pStyle w:val="ListParagraph"/>
              <w:tabs>
                <w:tab w:val="left" w:pos="709"/>
              </w:tabs>
              <w:ind w:left="426"/>
              <w:jc w:val="both"/>
              <w:rPr>
                <w:rFonts w:ascii="Times New Roman" w:hAnsi="Times New Roman" w:cs="Times New Roman"/>
                <w:sz w:val="24"/>
                <w:szCs w:val="24"/>
              </w:rPr>
            </w:pPr>
            <w:r w:rsidRPr="00AB32D5">
              <w:rPr>
                <w:rFonts w:ascii="Times New Roman" w:hAnsi="Times New Roman" w:cs="Times New Roman"/>
                <w:sz w:val="24"/>
                <w:szCs w:val="24"/>
              </w:rPr>
              <w:t>LTSA:</w:t>
            </w:r>
          </w:p>
          <w:p w14:paraId="675F4CB5" w14:textId="7CD6D5BD" w:rsidR="00C13398" w:rsidRPr="003C1FAD" w:rsidRDefault="00C13398" w:rsidP="007C3F86">
            <w:pPr>
              <w:pStyle w:val="ListParagraph"/>
              <w:numPr>
                <w:ilvl w:val="0"/>
                <w:numId w:val="26"/>
              </w:numPr>
              <w:tabs>
                <w:tab w:val="left" w:pos="709"/>
              </w:tabs>
              <w:ind w:left="0" w:firstLine="426"/>
              <w:jc w:val="both"/>
              <w:rPr>
                <w:rFonts w:ascii="Times New Roman" w:hAnsi="Times New Roman" w:cs="Times New Roman"/>
              </w:rPr>
            </w:pPr>
            <w:r w:rsidRPr="00AB32D5">
              <w:rPr>
                <w:rFonts w:ascii="Times New Roman" w:hAnsi="Times New Roman" w:cs="Times New Roman"/>
                <w:sz w:val="24"/>
                <w:szCs w:val="24"/>
              </w:rPr>
              <w:t>Parengtas pranešimas svetainėje, jog valstybės tarnautojas ir dovana – du nesuderinami dalykai. Visuomenė informuojama apie LTSA siūlomas dovanas ar paslaugas bei rezultatą, ką su jomis buvo nuspręsta daryti LTSA interneto svetainės Korupcijos prevencijos skiltyje „Gautų dovanų žurnalas“.</w:t>
            </w:r>
          </w:p>
        </w:tc>
      </w:tr>
      <w:tr w:rsidR="003C1FAD" w:rsidRPr="003C1FAD" w14:paraId="6B64487E" w14:textId="77777777" w:rsidTr="008F5F34">
        <w:tc>
          <w:tcPr>
            <w:tcW w:w="1552" w:type="dxa"/>
          </w:tcPr>
          <w:p w14:paraId="7CEC2DCA" w14:textId="3424C9F1" w:rsidR="00192E38" w:rsidRPr="003C1FAD" w:rsidRDefault="00192E38" w:rsidP="004138C9">
            <w:pPr>
              <w:jc w:val="both"/>
              <w:rPr>
                <w:rFonts w:ascii="Times New Roman" w:hAnsi="Times New Roman"/>
                <w:sz w:val="24"/>
                <w:szCs w:val="24"/>
              </w:rPr>
            </w:pPr>
            <w:r w:rsidRPr="003C1FAD">
              <w:rPr>
                <w:rFonts w:ascii="Times New Roman" w:hAnsi="Times New Roman"/>
                <w:sz w:val="24"/>
                <w:szCs w:val="24"/>
              </w:rPr>
              <w:lastRenderedPageBreak/>
              <w:t>1.2.4.</w:t>
            </w:r>
          </w:p>
        </w:tc>
        <w:tc>
          <w:tcPr>
            <w:tcW w:w="13306" w:type="dxa"/>
            <w:gridSpan w:val="5"/>
          </w:tcPr>
          <w:p w14:paraId="202CA28A" w14:textId="78FB2F5A" w:rsidR="00192E38" w:rsidRPr="003C1FAD" w:rsidRDefault="00192E38" w:rsidP="005E7378">
            <w:pPr>
              <w:jc w:val="both"/>
              <w:rPr>
                <w:rFonts w:ascii="Times New Roman" w:hAnsi="Times New Roman"/>
                <w:sz w:val="24"/>
                <w:szCs w:val="24"/>
              </w:rPr>
            </w:pPr>
            <w:r w:rsidRPr="003C1FAD">
              <w:rPr>
                <w:rFonts w:ascii="Times New Roman" w:hAnsi="Times New Roman"/>
                <w:sz w:val="24"/>
                <w:szCs w:val="24"/>
              </w:rPr>
              <w:t>&lt;...&gt;</w:t>
            </w:r>
          </w:p>
        </w:tc>
      </w:tr>
      <w:tr w:rsidR="003F7D4C" w:rsidRPr="003C1FAD" w14:paraId="085FAD0F" w14:textId="77777777" w:rsidTr="007549D7">
        <w:tc>
          <w:tcPr>
            <w:tcW w:w="1552" w:type="dxa"/>
          </w:tcPr>
          <w:p w14:paraId="013E0B1B" w14:textId="0263EC36" w:rsidR="003F7D4C" w:rsidRPr="003C1FAD" w:rsidRDefault="003F7D4C" w:rsidP="005E7378">
            <w:pPr>
              <w:jc w:val="both"/>
              <w:rPr>
                <w:rFonts w:ascii="Times New Roman" w:hAnsi="Times New Roman"/>
                <w:sz w:val="24"/>
                <w:szCs w:val="24"/>
              </w:rPr>
            </w:pPr>
            <w:r w:rsidRPr="003C1FAD">
              <w:rPr>
                <w:rFonts w:ascii="Times New Roman" w:hAnsi="Times New Roman"/>
                <w:sz w:val="24"/>
                <w:szCs w:val="24"/>
              </w:rPr>
              <w:t>1.2.</w:t>
            </w:r>
            <w:r w:rsidR="009473BC" w:rsidRPr="003C1FAD">
              <w:rPr>
                <w:rFonts w:ascii="Times New Roman" w:hAnsi="Times New Roman"/>
                <w:sz w:val="24"/>
                <w:szCs w:val="24"/>
              </w:rPr>
              <w:t>5</w:t>
            </w:r>
            <w:r w:rsidRPr="003C1FAD">
              <w:rPr>
                <w:rFonts w:ascii="Times New Roman" w:hAnsi="Times New Roman"/>
                <w:sz w:val="24"/>
                <w:szCs w:val="24"/>
              </w:rPr>
              <w:t>.</w:t>
            </w:r>
          </w:p>
        </w:tc>
        <w:tc>
          <w:tcPr>
            <w:tcW w:w="3659" w:type="dxa"/>
          </w:tcPr>
          <w:p w14:paraId="443CABB4" w14:textId="77777777" w:rsidR="003F7D4C" w:rsidRPr="003C1FAD" w:rsidRDefault="003F7D4C" w:rsidP="004138C9">
            <w:pPr>
              <w:jc w:val="both"/>
              <w:rPr>
                <w:rFonts w:ascii="Times New Roman" w:hAnsi="Times New Roman"/>
                <w:sz w:val="24"/>
                <w:szCs w:val="24"/>
              </w:rPr>
            </w:pPr>
            <w:r w:rsidRPr="003C1FAD">
              <w:rPr>
                <w:rFonts w:ascii="Times New Roman" w:hAnsi="Times New Roman"/>
                <w:sz w:val="24"/>
                <w:szCs w:val="24"/>
              </w:rPr>
              <w:t xml:space="preserve">Įsidiegti </w:t>
            </w:r>
            <w:r w:rsidR="006729BA" w:rsidRPr="003C1FAD">
              <w:rPr>
                <w:rFonts w:ascii="Times New Roman" w:hAnsi="Times New Roman"/>
                <w:sz w:val="24"/>
                <w:szCs w:val="24"/>
              </w:rPr>
              <w:t>„</w:t>
            </w:r>
            <w:r w:rsidRPr="003C1FAD">
              <w:rPr>
                <w:rFonts w:ascii="Times New Roman" w:hAnsi="Times New Roman"/>
                <w:sz w:val="24"/>
                <w:szCs w:val="24"/>
              </w:rPr>
              <w:t>pranešimų kanalą“ ir nustatyti tvarką, kaip bus nagrinėjami asmenų pranešimai</w:t>
            </w:r>
            <w:r w:rsidR="009F7668" w:rsidRPr="003C1FAD">
              <w:rPr>
                <w:rFonts w:ascii="Times New Roman" w:hAnsi="Times New Roman"/>
                <w:sz w:val="24"/>
                <w:szCs w:val="24"/>
              </w:rPr>
              <w:t>,</w:t>
            </w:r>
            <w:r w:rsidRPr="003C1FAD">
              <w:rPr>
                <w:rFonts w:ascii="Times New Roman" w:hAnsi="Times New Roman"/>
                <w:sz w:val="24"/>
                <w:szCs w:val="24"/>
              </w:rPr>
              <w:t xml:space="preserve"> gauti per „pranešimų kanalą“</w:t>
            </w:r>
            <w:r w:rsidR="006729BA" w:rsidRPr="003C1FAD">
              <w:rPr>
                <w:rFonts w:ascii="Times New Roman" w:hAnsi="Times New Roman"/>
                <w:sz w:val="24"/>
                <w:szCs w:val="24"/>
              </w:rPr>
              <w:t>.</w:t>
            </w:r>
          </w:p>
        </w:tc>
        <w:tc>
          <w:tcPr>
            <w:tcW w:w="3157" w:type="dxa"/>
          </w:tcPr>
          <w:p w14:paraId="6693E843" w14:textId="77777777" w:rsidR="003F7D4C" w:rsidRPr="003C1FAD" w:rsidRDefault="00CF1E2F" w:rsidP="00CF1E2F">
            <w:pPr>
              <w:jc w:val="both"/>
              <w:rPr>
                <w:rFonts w:ascii="Times New Roman" w:hAnsi="Times New Roman"/>
                <w:sz w:val="24"/>
                <w:szCs w:val="24"/>
              </w:rPr>
            </w:pPr>
            <w:r w:rsidRPr="003C1FAD">
              <w:rPr>
                <w:rFonts w:ascii="Times New Roman" w:hAnsi="Times New Roman"/>
                <w:sz w:val="24"/>
                <w:szCs w:val="24"/>
              </w:rPr>
              <w:t>Valstybė kelių transporto inspekcija prie Susisiekimo ministerijos, Civilinės aviacijos administracija, Lietuvos saugios laivybos administracija, Informacinės visuomenės plėtros komitetas prie Susisiekimo ministerijos</w:t>
            </w:r>
            <w:r w:rsidR="003F7D4C" w:rsidRPr="003C1FAD">
              <w:rPr>
                <w:rFonts w:ascii="Times New Roman" w:hAnsi="Times New Roman"/>
                <w:sz w:val="24"/>
                <w:szCs w:val="24"/>
              </w:rPr>
              <w:t>,</w:t>
            </w:r>
            <w:r w:rsidRPr="003C1FAD">
              <w:rPr>
                <w:rFonts w:ascii="Times New Roman" w:hAnsi="Times New Roman"/>
                <w:sz w:val="24"/>
                <w:szCs w:val="24"/>
              </w:rPr>
              <w:t xml:space="preserve"> Transporto investivcjų direkcija, Pasienio kontrolės punktų direkcija prie Susisiekimo ministerijos, Lietuvos automobilių kelių direkcija prie Susisiekimo ministerijos, </w:t>
            </w:r>
            <w:r w:rsidR="003F7D4C" w:rsidRPr="003C1FAD">
              <w:rPr>
                <w:rFonts w:ascii="Times New Roman" w:hAnsi="Times New Roman"/>
                <w:sz w:val="24"/>
                <w:szCs w:val="24"/>
              </w:rPr>
              <w:t>valstybės  įmonės, viešosios įstaigos, akcinės bendrovės</w:t>
            </w:r>
          </w:p>
        </w:tc>
        <w:tc>
          <w:tcPr>
            <w:tcW w:w="2643" w:type="dxa"/>
          </w:tcPr>
          <w:p w14:paraId="53424FC5" w14:textId="77777777" w:rsidR="003F7D4C" w:rsidRPr="003C1FAD" w:rsidRDefault="003F7D4C" w:rsidP="004138C9">
            <w:pPr>
              <w:jc w:val="center"/>
              <w:rPr>
                <w:rFonts w:ascii="Times New Roman" w:hAnsi="Times New Roman"/>
                <w:sz w:val="24"/>
                <w:szCs w:val="24"/>
              </w:rPr>
            </w:pPr>
            <w:r w:rsidRPr="003C1FAD">
              <w:rPr>
                <w:rFonts w:ascii="Times New Roman" w:hAnsi="Times New Roman"/>
                <w:sz w:val="24"/>
                <w:szCs w:val="24"/>
              </w:rPr>
              <w:t>2017-09-01</w:t>
            </w:r>
          </w:p>
        </w:tc>
        <w:tc>
          <w:tcPr>
            <w:tcW w:w="3847" w:type="dxa"/>
            <w:gridSpan w:val="2"/>
          </w:tcPr>
          <w:p w14:paraId="31FB14F4" w14:textId="77777777" w:rsidR="003F7D4C" w:rsidRPr="003C1FAD" w:rsidRDefault="003F7D4C" w:rsidP="004138C9">
            <w:pPr>
              <w:jc w:val="both"/>
              <w:rPr>
                <w:rFonts w:ascii="Times New Roman" w:hAnsi="Times New Roman"/>
                <w:sz w:val="24"/>
                <w:szCs w:val="24"/>
              </w:rPr>
            </w:pPr>
            <w:r w:rsidRPr="003C1FAD">
              <w:rPr>
                <w:rFonts w:ascii="Times New Roman" w:hAnsi="Times New Roman"/>
                <w:sz w:val="24"/>
                <w:szCs w:val="24"/>
              </w:rPr>
              <w:t>Įdiegti „pranešimų kanalai“, nustatyta tvarka, kaip nagrinėjami pranešimai</w:t>
            </w:r>
            <w:r w:rsidR="009F7668" w:rsidRPr="003C1FAD">
              <w:rPr>
                <w:rFonts w:ascii="Times New Roman" w:hAnsi="Times New Roman"/>
                <w:sz w:val="24"/>
                <w:szCs w:val="24"/>
              </w:rPr>
              <w:t>,</w:t>
            </w:r>
            <w:r w:rsidRPr="003C1FAD">
              <w:rPr>
                <w:rFonts w:ascii="Times New Roman" w:hAnsi="Times New Roman"/>
                <w:sz w:val="24"/>
                <w:szCs w:val="24"/>
              </w:rPr>
              <w:t xml:space="preserve"> gauti per „pranešimų kanalą“</w:t>
            </w:r>
          </w:p>
        </w:tc>
      </w:tr>
      <w:tr w:rsidR="003C1FAD" w:rsidRPr="003C1FAD" w14:paraId="7DFBA4DB" w14:textId="77777777" w:rsidTr="00500A4C">
        <w:tc>
          <w:tcPr>
            <w:tcW w:w="14858" w:type="dxa"/>
            <w:gridSpan w:val="6"/>
            <w:shd w:val="clear" w:color="auto" w:fill="auto"/>
          </w:tcPr>
          <w:p w14:paraId="0E32BA2C" w14:textId="323011BE" w:rsidR="004F374F" w:rsidRPr="00AB32D5" w:rsidRDefault="005D4741" w:rsidP="004138C9">
            <w:pPr>
              <w:jc w:val="both"/>
              <w:rPr>
                <w:rFonts w:ascii="Times New Roman" w:hAnsi="Times New Roman"/>
                <w:sz w:val="24"/>
                <w:szCs w:val="24"/>
              </w:rPr>
            </w:pPr>
            <w:r w:rsidRPr="00AB32D5">
              <w:rPr>
                <w:rFonts w:ascii="Times New Roman" w:hAnsi="Times New Roman"/>
                <w:sz w:val="24"/>
                <w:szCs w:val="24"/>
              </w:rPr>
              <w:t>Į</w:t>
            </w:r>
            <w:r w:rsidR="00CE4D05" w:rsidRPr="00AB32D5">
              <w:rPr>
                <w:rFonts w:ascii="Times New Roman" w:hAnsi="Times New Roman"/>
                <w:sz w:val="24"/>
                <w:szCs w:val="24"/>
              </w:rPr>
              <w:t>gyvendinta.</w:t>
            </w:r>
          </w:p>
          <w:p w14:paraId="6D44354A" w14:textId="072C78BD" w:rsidR="00500A4C" w:rsidRPr="003C1FAD" w:rsidRDefault="00500A4C" w:rsidP="00500A4C">
            <w:pPr>
              <w:tabs>
                <w:tab w:val="left" w:pos="690"/>
              </w:tabs>
              <w:jc w:val="both"/>
              <w:rPr>
                <w:rFonts w:ascii="Times New Roman" w:hAnsi="Times New Roman"/>
                <w:sz w:val="24"/>
                <w:szCs w:val="24"/>
                <w:highlight w:val="green"/>
              </w:rPr>
            </w:pPr>
            <w:r w:rsidRPr="003C1FAD">
              <w:rPr>
                <w:rFonts w:ascii="Times New Roman" w:hAnsi="Times New Roman"/>
                <w:sz w:val="24"/>
                <w:szCs w:val="24"/>
              </w:rPr>
              <w:t xml:space="preserve">1) </w:t>
            </w:r>
            <w:r w:rsidR="005D4741" w:rsidRPr="003C1FAD">
              <w:rPr>
                <w:rFonts w:ascii="Times New Roman" w:hAnsi="Times New Roman"/>
                <w:sz w:val="24"/>
                <w:szCs w:val="24"/>
              </w:rPr>
              <w:t xml:space="preserve">VKTI puslapyje </w:t>
            </w:r>
            <w:r w:rsidR="00CE4D05" w:rsidRPr="003C1FAD">
              <w:rPr>
                <w:rFonts w:ascii="Times New Roman" w:hAnsi="Times New Roman"/>
                <w:sz w:val="24"/>
                <w:szCs w:val="24"/>
              </w:rPr>
              <w:t>įdiegta skiltis</w:t>
            </w:r>
            <w:r w:rsidR="005D4741" w:rsidRPr="003C1FAD">
              <w:rPr>
                <w:rFonts w:ascii="Times New Roman" w:hAnsi="Times New Roman"/>
                <w:sz w:val="24"/>
                <w:szCs w:val="24"/>
              </w:rPr>
              <w:t xml:space="preserve"> „Pranešimai apie korupciją“</w:t>
            </w:r>
            <w:r w:rsidR="00CE4D05" w:rsidRPr="003C1FAD">
              <w:rPr>
                <w:rFonts w:ascii="Times New Roman" w:hAnsi="Times New Roman"/>
                <w:sz w:val="24"/>
                <w:szCs w:val="24"/>
              </w:rPr>
              <w:t xml:space="preserve">, </w:t>
            </w:r>
            <w:r w:rsidR="005D4741" w:rsidRPr="003C1FAD">
              <w:rPr>
                <w:rFonts w:ascii="Times New Roman" w:hAnsi="Times New Roman"/>
                <w:sz w:val="24"/>
                <w:szCs w:val="24"/>
              </w:rPr>
              <w:t xml:space="preserve">kurioje nurodytas el. pašto adresas pranešimams apie korupcinius pažeidimus pateikti. </w:t>
            </w:r>
            <w:r w:rsidRPr="003C1FAD">
              <w:rPr>
                <w:rFonts w:ascii="Times New Roman" w:hAnsi="Times New Roman"/>
                <w:sz w:val="24"/>
                <w:szCs w:val="24"/>
              </w:rPr>
              <w:t xml:space="preserve">2017 m. spalio 27 d. Inspekcijos viršininko įsakymu Nr. 2BE-188 patvirtinta </w:t>
            </w:r>
            <w:r w:rsidR="00AA3DCF" w:rsidRPr="003C1FAD">
              <w:rPr>
                <w:rFonts w:ascii="Times New Roman" w:hAnsi="Times New Roman"/>
                <w:sz w:val="24"/>
                <w:szCs w:val="24"/>
              </w:rPr>
              <w:t>Pranešimų</w:t>
            </w:r>
            <w:r w:rsidRPr="003C1FAD">
              <w:rPr>
                <w:rFonts w:ascii="Times New Roman" w:hAnsi="Times New Roman"/>
                <w:sz w:val="24"/>
                <w:szCs w:val="24"/>
              </w:rPr>
              <w:t>, gautų pasitikėjimo telefonu ar pasitikėjimo elektroniniu paštu, registravimo ir nagrinėjimo tvarka“</w:t>
            </w:r>
            <w:r w:rsidR="00AA3DCF" w:rsidRPr="003C1FAD">
              <w:rPr>
                <w:rFonts w:ascii="Times New Roman" w:hAnsi="Times New Roman"/>
                <w:sz w:val="24"/>
                <w:szCs w:val="24"/>
              </w:rPr>
              <w:t>.</w:t>
            </w:r>
          </w:p>
          <w:p w14:paraId="636EC43A" w14:textId="77777777" w:rsidR="00CE4D05" w:rsidRPr="003C1FAD" w:rsidRDefault="00500A4C" w:rsidP="00500A4C">
            <w:pPr>
              <w:tabs>
                <w:tab w:val="left" w:pos="690"/>
              </w:tabs>
              <w:jc w:val="both"/>
              <w:rPr>
                <w:rFonts w:ascii="Times New Roman" w:hAnsi="Times New Roman"/>
                <w:sz w:val="24"/>
                <w:szCs w:val="24"/>
              </w:rPr>
            </w:pPr>
            <w:r w:rsidRPr="003C1FAD">
              <w:rPr>
                <w:rFonts w:ascii="Times New Roman" w:hAnsi="Times New Roman"/>
                <w:sz w:val="24"/>
                <w:szCs w:val="24"/>
              </w:rPr>
              <w:t>2) Pranešimų kanalas ir</w:t>
            </w:r>
            <w:r w:rsidR="00AA3DCF" w:rsidRPr="003C1FAD">
              <w:rPr>
                <w:rFonts w:ascii="Times New Roman" w:hAnsi="Times New Roman"/>
                <w:sz w:val="24"/>
                <w:szCs w:val="24"/>
              </w:rPr>
              <w:t xml:space="preserve"> tvarka yra pakeista LSLA direktoriaus 2017-08-31 įsakymu Nr.V-135 „Dėl Lietuvos saugios laivybos administracijos direktoriaus 2014 m. rugsėjo 14 d. įsakymo nr. V-247 „ Dėl informacijos, susijusios su galimomis korupcijos apraiškomis, priėmimo iš asmenų Lietuvos saugios laivybos administracijoje tvarkos aprašo patvirtinimo“ pakeitimo“.</w:t>
            </w:r>
          </w:p>
          <w:p w14:paraId="2B3A7DDF" w14:textId="41B6C027" w:rsidR="00192E38" w:rsidRPr="003C1FAD" w:rsidRDefault="00192E38" w:rsidP="00500A4C">
            <w:pPr>
              <w:tabs>
                <w:tab w:val="left" w:pos="690"/>
              </w:tabs>
              <w:jc w:val="both"/>
              <w:rPr>
                <w:sz w:val="20"/>
                <w:szCs w:val="20"/>
                <w:highlight w:val="green"/>
              </w:rPr>
            </w:pPr>
            <w:r w:rsidRPr="003C1FAD">
              <w:rPr>
                <w:rFonts w:ascii="Times New Roman" w:hAnsi="Times New Roman"/>
                <w:sz w:val="24"/>
                <w:szCs w:val="24"/>
              </w:rPr>
              <w:t>Naujoje LTSA svetainėje pranešimų kanalas taip pat yra paviešintas – sukurtas naujas paštas pasitikiu</w:t>
            </w:r>
            <w:r w:rsidRPr="003C1FAD">
              <w:rPr>
                <w:rFonts w:ascii="Times New Roman" w:hAnsi="Times New Roman"/>
                <w:sz w:val="24"/>
                <w:szCs w:val="24"/>
                <w:lang w:val="en-US"/>
              </w:rPr>
              <w:t>@</w:t>
            </w:r>
            <w:r w:rsidRPr="003C1FAD">
              <w:rPr>
                <w:rFonts w:ascii="Times New Roman" w:hAnsi="Times New Roman"/>
                <w:sz w:val="24"/>
                <w:szCs w:val="24"/>
              </w:rPr>
              <w:t>ltsa.lrv.lt.</w:t>
            </w:r>
          </w:p>
        </w:tc>
      </w:tr>
      <w:tr w:rsidR="003F7D4C" w:rsidRPr="003C1FAD" w14:paraId="30922937" w14:textId="77777777" w:rsidTr="007549D7">
        <w:tc>
          <w:tcPr>
            <w:tcW w:w="1552" w:type="dxa"/>
          </w:tcPr>
          <w:p w14:paraId="597ED8D0" w14:textId="4E6975EF" w:rsidR="003F7D4C" w:rsidRPr="003C1FAD" w:rsidRDefault="003F7D4C" w:rsidP="005E7378">
            <w:pPr>
              <w:jc w:val="both"/>
              <w:rPr>
                <w:rFonts w:ascii="Times New Roman" w:hAnsi="Times New Roman"/>
                <w:sz w:val="24"/>
                <w:szCs w:val="24"/>
              </w:rPr>
            </w:pPr>
            <w:r w:rsidRPr="003C1FAD">
              <w:rPr>
                <w:rFonts w:ascii="Times New Roman" w:hAnsi="Times New Roman"/>
                <w:sz w:val="24"/>
                <w:szCs w:val="24"/>
              </w:rPr>
              <w:t>1.2.</w:t>
            </w:r>
            <w:r w:rsidR="009473BC" w:rsidRPr="003C1FAD">
              <w:rPr>
                <w:rFonts w:ascii="Times New Roman" w:hAnsi="Times New Roman"/>
                <w:sz w:val="24"/>
                <w:szCs w:val="24"/>
              </w:rPr>
              <w:t>6</w:t>
            </w:r>
            <w:r w:rsidRPr="003C1FAD">
              <w:rPr>
                <w:rFonts w:ascii="Times New Roman" w:hAnsi="Times New Roman"/>
                <w:sz w:val="24"/>
                <w:szCs w:val="24"/>
              </w:rPr>
              <w:t>.</w:t>
            </w:r>
          </w:p>
        </w:tc>
        <w:tc>
          <w:tcPr>
            <w:tcW w:w="3659" w:type="dxa"/>
          </w:tcPr>
          <w:p w14:paraId="72507E86" w14:textId="77777777" w:rsidR="003F7D4C" w:rsidRPr="003C1FAD" w:rsidRDefault="003F7D4C" w:rsidP="00C03CD5">
            <w:pPr>
              <w:jc w:val="both"/>
              <w:rPr>
                <w:rFonts w:ascii="Times New Roman" w:hAnsi="Times New Roman"/>
                <w:sz w:val="24"/>
                <w:szCs w:val="24"/>
              </w:rPr>
            </w:pPr>
            <w:r w:rsidRPr="003C1FAD">
              <w:rPr>
                <w:rFonts w:ascii="Times New Roman" w:hAnsi="Times New Roman"/>
                <w:sz w:val="24"/>
                <w:szCs w:val="24"/>
              </w:rPr>
              <w:t>Įsidiegti interneto svetainėje</w:t>
            </w:r>
            <w:r w:rsidR="00C03CD5" w:rsidRPr="003C1FAD">
              <w:rPr>
                <w:rFonts w:ascii="Times New Roman" w:hAnsi="Times New Roman"/>
                <w:sz w:val="24"/>
                <w:szCs w:val="24"/>
              </w:rPr>
              <w:t xml:space="preserve"> skiltį</w:t>
            </w:r>
            <w:r w:rsidRPr="003C1FAD">
              <w:rPr>
                <w:rFonts w:ascii="Times New Roman" w:hAnsi="Times New Roman"/>
                <w:sz w:val="24"/>
                <w:szCs w:val="24"/>
              </w:rPr>
              <w:t>, kurioje suinteresuoti asmenys galėtų pateikti pasiūlymus dėl korupcijos prevencijos priemonių</w:t>
            </w:r>
          </w:p>
        </w:tc>
        <w:tc>
          <w:tcPr>
            <w:tcW w:w="3157" w:type="dxa"/>
          </w:tcPr>
          <w:p w14:paraId="1512C827" w14:textId="77777777" w:rsidR="003F7D4C" w:rsidRPr="003C1FAD" w:rsidRDefault="003F7D4C" w:rsidP="004138C9">
            <w:pPr>
              <w:jc w:val="both"/>
              <w:rPr>
                <w:rFonts w:ascii="Times New Roman" w:hAnsi="Times New Roman"/>
                <w:sz w:val="24"/>
                <w:szCs w:val="24"/>
              </w:rPr>
            </w:pPr>
            <w:r w:rsidRPr="003C1FAD">
              <w:rPr>
                <w:rFonts w:ascii="Times New Roman" w:hAnsi="Times New Roman"/>
                <w:sz w:val="24"/>
                <w:szCs w:val="24"/>
              </w:rPr>
              <w:t>Įstaigos prie ministerijos, valstybės įmonės, viešosios įstaigos, akcinės bendrovės</w:t>
            </w:r>
          </w:p>
        </w:tc>
        <w:tc>
          <w:tcPr>
            <w:tcW w:w="2643" w:type="dxa"/>
          </w:tcPr>
          <w:p w14:paraId="0C95422F" w14:textId="77777777" w:rsidR="003F7D4C" w:rsidRPr="003C1FAD" w:rsidRDefault="003F7D4C" w:rsidP="004138C9">
            <w:pPr>
              <w:jc w:val="center"/>
              <w:rPr>
                <w:rFonts w:ascii="Times New Roman" w:hAnsi="Times New Roman"/>
                <w:sz w:val="24"/>
                <w:szCs w:val="24"/>
              </w:rPr>
            </w:pPr>
            <w:r w:rsidRPr="003C1FAD">
              <w:rPr>
                <w:rFonts w:ascii="Times New Roman" w:hAnsi="Times New Roman"/>
                <w:sz w:val="24"/>
                <w:szCs w:val="24"/>
              </w:rPr>
              <w:t>2017-0</w:t>
            </w:r>
            <w:r w:rsidR="00B56569" w:rsidRPr="003C1FAD">
              <w:rPr>
                <w:rFonts w:ascii="Times New Roman" w:hAnsi="Times New Roman"/>
                <w:sz w:val="24"/>
                <w:szCs w:val="24"/>
              </w:rPr>
              <w:t>6</w:t>
            </w:r>
            <w:r w:rsidRPr="003C1FAD">
              <w:rPr>
                <w:rFonts w:ascii="Times New Roman" w:hAnsi="Times New Roman"/>
                <w:sz w:val="24"/>
                <w:szCs w:val="24"/>
              </w:rPr>
              <w:t>-01</w:t>
            </w:r>
          </w:p>
        </w:tc>
        <w:tc>
          <w:tcPr>
            <w:tcW w:w="3847" w:type="dxa"/>
            <w:gridSpan w:val="2"/>
          </w:tcPr>
          <w:p w14:paraId="5518B986" w14:textId="77777777" w:rsidR="003F7D4C" w:rsidRPr="003C1FAD" w:rsidRDefault="003F7D4C" w:rsidP="00C03CD5">
            <w:pPr>
              <w:jc w:val="both"/>
              <w:rPr>
                <w:rFonts w:ascii="Times New Roman" w:hAnsi="Times New Roman"/>
                <w:sz w:val="24"/>
                <w:szCs w:val="24"/>
              </w:rPr>
            </w:pPr>
            <w:r w:rsidRPr="003C1FAD">
              <w:rPr>
                <w:rFonts w:ascii="Times New Roman" w:hAnsi="Times New Roman"/>
                <w:sz w:val="24"/>
                <w:szCs w:val="24"/>
              </w:rPr>
              <w:t>Įdiegta interneto svetainėje</w:t>
            </w:r>
            <w:r w:rsidR="00C03CD5" w:rsidRPr="003C1FAD">
              <w:rPr>
                <w:rFonts w:ascii="Times New Roman" w:hAnsi="Times New Roman"/>
                <w:sz w:val="24"/>
                <w:szCs w:val="24"/>
              </w:rPr>
              <w:t xml:space="preserve"> skiltis</w:t>
            </w:r>
            <w:r w:rsidRPr="003C1FAD">
              <w:rPr>
                <w:rFonts w:ascii="Times New Roman" w:hAnsi="Times New Roman"/>
                <w:sz w:val="24"/>
                <w:szCs w:val="24"/>
              </w:rPr>
              <w:t>, kurioje suinteresuoti asmenys galės pateikti savo pasiūlymus dėl korupcijos prevencijos priemonių.</w:t>
            </w:r>
          </w:p>
        </w:tc>
      </w:tr>
      <w:tr w:rsidR="003C1FAD" w:rsidRPr="003C1FAD" w14:paraId="2751D07F" w14:textId="77777777" w:rsidTr="00CE4D05">
        <w:tc>
          <w:tcPr>
            <w:tcW w:w="14858" w:type="dxa"/>
            <w:gridSpan w:val="6"/>
          </w:tcPr>
          <w:p w14:paraId="41927E56" w14:textId="77777777" w:rsidR="00CE4D05" w:rsidRPr="00AB32D5" w:rsidRDefault="00251ABD" w:rsidP="00C03CD5">
            <w:pPr>
              <w:jc w:val="both"/>
              <w:rPr>
                <w:rFonts w:ascii="Times New Roman" w:hAnsi="Times New Roman"/>
                <w:sz w:val="24"/>
                <w:szCs w:val="24"/>
              </w:rPr>
            </w:pPr>
            <w:r w:rsidRPr="00AB32D5">
              <w:rPr>
                <w:rFonts w:ascii="Times New Roman" w:hAnsi="Times New Roman"/>
                <w:sz w:val="24"/>
                <w:szCs w:val="24"/>
              </w:rPr>
              <w:t>Įgyvendinta</w:t>
            </w:r>
            <w:r w:rsidR="00C71CAF" w:rsidRPr="00AB32D5">
              <w:rPr>
                <w:rFonts w:ascii="Times New Roman" w:hAnsi="Times New Roman"/>
                <w:sz w:val="24"/>
                <w:szCs w:val="24"/>
              </w:rPr>
              <w:t xml:space="preserve">. </w:t>
            </w:r>
          </w:p>
          <w:p w14:paraId="5422CCF3" w14:textId="5FD944E7" w:rsidR="00C71CAF" w:rsidRPr="003C1FAD" w:rsidRDefault="00C71CAF" w:rsidP="00517EDD">
            <w:pPr>
              <w:pStyle w:val="ListParagraph"/>
              <w:numPr>
                <w:ilvl w:val="0"/>
                <w:numId w:val="15"/>
              </w:numPr>
              <w:jc w:val="both"/>
              <w:rPr>
                <w:rFonts w:ascii="Times New Roman" w:hAnsi="Times New Roman"/>
                <w:sz w:val="24"/>
                <w:szCs w:val="24"/>
              </w:rPr>
            </w:pPr>
            <w:r w:rsidRPr="003C1FAD">
              <w:rPr>
                <w:rFonts w:ascii="Times New Roman" w:hAnsi="Times New Roman"/>
                <w:sz w:val="24"/>
                <w:szCs w:val="24"/>
              </w:rPr>
              <w:t>VGI puslapyje įdiegta skiltis, kurioje asmenys gali pateikti pasiūlymus dėl korupcijos priemonių.</w:t>
            </w:r>
          </w:p>
          <w:p w14:paraId="2D352C0F" w14:textId="45B5DB6F" w:rsidR="00CE4D05" w:rsidRPr="003C1FAD" w:rsidRDefault="00884EAE" w:rsidP="00517EDD">
            <w:pPr>
              <w:pStyle w:val="ListParagraph"/>
              <w:numPr>
                <w:ilvl w:val="0"/>
                <w:numId w:val="15"/>
              </w:numPr>
              <w:jc w:val="both"/>
              <w:rPr>
                <w:rFonts w:ascii="Times New Roman" w:hAnsi="Times New Roman"/>
                <w:sz w:val="24"/>
                <w:szCs w:val="24"/>
              </w:rPr>
            </w:pPr>
            <w:r w:rsidRPr="003C1FAD">
              <w:rPr>
                <w:rFonts w:ascii="Times New Roman" w:hAnsi="Times New Roman"/>
                <w:sz w:val="24"/>
                <w:szCs w:val="24"/>
              </w:rPr>
              <w:t xml:space="preserve">VKTI puslapyje </w:t>
            </w:r>
            <w:r w:rsidR="00CE4D05" w:rsidRPr="003C1FAD">
              <w:rPr>
                <w:rFonts w:ascii="Times New Roman" w:hAnsi="Times New Roman"/>
                <w:sz w:val="24"/>
                <w:szCs w:val="24"/>
              </w:rPr>
              <w:t xml:space="preserve">įdiegta skiltis, </w:t>
            </w:r>
            <w:r w:rsidRPr="003C1FAD">
              <w:rPr>
                <w:rFonts w:ascii="Times New Roman" w:hAnsi="Times New Roman"/>
                <w:sz w:val="24"/>
                <w:szCs w:val="24"/>
              </w:rPr>
              <w:t xml:space="preserve">kurioje asmenys gali pateikti savo pasiūlymus korupcijos prevencijai vykdyti. </w:t>
            </w:r>
          </w:p>
          <w:p w14:paraId="6CB00A43" w14:textId="4D8ADF3B" w:rsidR="00AA3DCF" w:rsidRPr="003C1FAD" w:rsidRDefault="00AA3DCF" w:rsidP="00517EDD">
            <w:pPr>
              <w:pStyle w:val="ListParagraph"/>
              <w:numPr>
                <w:ilvl w:val="0"/>
                <w:numId w:val="15"/>
              </w:numPr>
              <w:jc w:val="both"/>
              <w:rPr>
                <w:rFonts w:ascii="Times New Roman" w:hAnsi="Times New Roman"/>
                <w:sz w:val="24"/>
                <w:szCs w:val="24"/>
              </w:rPr>
            </w:pPr>
            <w:r w:rsidRPr="003C1FAD">
              <w:rPr>
                <w:rFonts w:ascii="Times New Roman" w:hAnsi="Times New Roman"/>
                <w:sz w:val="24"/>
                <w:szCs w:val="24"/>
              </w:rPr>
              <w:t>LSLA pasiūlymai teikiami el. paštu antikorupcija</w:t>
            </w:r>
            <w:r w:rsidRPr="003C1FAD">
              <w:rPr>
                <w:rFonts w:ascii="Times New Roman" w:hAnsi="Times New Roman"/>
                <w:sz w:val="24"/>
                <w:szCs w:val="24"/>
                <w:lang w:val="en-US"/>
              </w:rPr>
              <w:t>@msa.lt.</w:t>
            </w:r>
          </w:p>
          <w:p w14:paraId="1584EBAC" w14:textId="3FE7116A" w:rsidR="00CE4D05" w:rsidRPr="003C1FAD" w:rsidRDefault="00192E38" w:rsidP="00C03CD5">
            <w:pPr>
              <w:jc w:val="both"/>
              <w:rPr>
                <w:rFonts w:ascii="Times New Roman" w:hAnsi="Times New Roman"/>
                <w:sz w:val="24"/>
                <w:szCs w:val="24"/>
              </w:rPr>
            </w:pPr>
            <w:r w:rsidRPr="003C1FAD">
              <w:rPr>
                <w:rFonts w:ascii="Times New Roman" w:hAnsi="Times New Roman"/>
                <w:sz w:val="24"/>
                <w:szCs w:val="24"/>
              </w:rPr>
              <w:t>Naujoje LTSA svetainėje taip pat yra paviešinta pasiūlymų ir iniciatyvų skiltis.</w:t>
            </w:r>
          </w:p>
        </w:tc>
      </w:tr>
      <w:tr w:rsidR="003F7D4C" w:rsidRPr="003C1FAD" w14:paraId="4DAB4FFD" w14:textId="77777777" w:rsidTr="007549D7">
        <w:tc>
          <w:tcPr>
            <w:tcW w:w="1552" w:type="dxa"/>
          </w:tcPr>
          <w:p w14:paraId="7243ED28" w14:textId="3EDE3302" w:rsidR="003F7D4C" w:rsidRPr="003C1FAD" w:rsidRDefault="003F7D4C" w:rsidP="005E7378">
            <w:pPr>
              <w:jc w:val="both"/>
              <w:rPr>
                <w:rFonts w:ascii="Times New Roman" w:hAnsi="Times New Roman"/>
                <w:sz w:val="24"/>
                <w:szCs w:val="24"/>
              </w:rPr>
            </w:pPr>
            <w:r w:rsidRPr="003C1FAD">
              <w:rPr>
                <w:rFonts w:ascii="Times New Roman" w:hAnsi="Times New Roman"/>
                <w:sz w:val="24"/>
                <w:szCs w:val="24"/>
              </w:rPr>
              <w:t>1.2.</w:t>
            </w:r>
            <w:r w:rsidR="009473BC" w:rsidRPr="003C1FAD">
              <w:rPr>
                <w:rFonts w:ascii="Times New Roman" w:hAnsi="Times New Roman"/>
                <w:sz w:val="24"/>
                <w:szCs w:val="24"/>
              </w:rPr>
              <w:t>7</w:t>
            </w:r>
            <w:r w:rsidRPr="003C1FAD">
              <w:rPr>
                <w:rFonts w:ascii="Times New Roman" w:hAnsi="Times New Roman"/>
                <w:sz w:val="24"/>
                <w:szCs w:val="24"/>
              </w:rPr>
              <w:t>.</w:t>
            </w:r>
          </w:p>
        </w:tc>
        <w:tc>
          <w:tcPr>
            <w:tcW w:w="3659" w:type="dxa"/>
          </w:tcPr>
          <w:p w14:paraId="32EE10FE" w14:textId="77777777" w:rsidR="003F7D4C" w:rsidRPr="003C1FAD" w:rsidRDefault="003F7D4C" w:rsidP="004138C9">
            <w:pPr>
              <w:jc w:val="both"/>
              <w:rPr>
                <w:rFonts w:ascii="Times New Roman" w:hAnsi="Times New Roman"/>
                <w:sz w:val="24"/>
                <w:szCs w:val="24"/>
              </w:rPr>
            </w:pPr>
            <w:r w:rsidRPr="003C1FAD">
              <w:rPr>
                <w:rFonts w:ascii="Times New Roman" w:hAnsi="Times New Roman"/>
                <w:sz w:val="24"/>
                <w:szCs w:val="24"/>
              </w:rPr>
              <w:t>Teikti informaciją apie neišduotų leidimų likutį, didina</w:t>
            </w:r>
            <w:r w:rsidR="0086530D" w:rsidRPr="003C1FAD">
              <w:rPr>
                <w:rFonts w:ascii="Times New Roman" w:hAnsi="Times New Roman"/>
                <w:sz w:val="24"/>
                <w:szCs w:val="24"/>
              </w:rPr>
              <w:t>n</w:t>
            </w:r>
            <w:r w:rsidRPr="003C1FAD">
              <w:rPr>
                <w:rFonts w:ascii="Times New Roman" w:hAnsi="Times New Roman"/>
                <w:sz w:val="24"/>
                <w:szCs w:val="24"/>
              </w:rPr>
              <w:t xml:space="preserve">t užsienio valstybių leidimų vykdyti </w:t>
            </w:r>
            <w:r w:rsidRPr="003C1FAD">
              <w:rPr>
                <w:rFonts w:ascii="Times New Roman" w:hAnsi="Times New Roman"/>
                <w:sz w:val="24"/>
                <w:szCs w:val="24"/>
              </w:rPr>
              <w:lastRenderedPageBreak/>
              <w:t>tarptautinį krovinių vežimą keliais išdavimo skaidrumą vežėjams</w:t>
            </w:r>
            <w:r w:rsidR="006729BA" w:rsidRPr="003C1FAD">
              <w:rPr>
                <w:rFonts w:ascii="Times New Roman" w:hAnsi="Times New Roman"/>
                <w:sz w:val="24"/>
                <w:szCs w:val="24"/>
              </w:rPr>
              <w:t>.</w:t>
            </w:r>
          </w:p>
          <w:p w14:paraId="720EA4AE" w14:textId="77777777" w:rsidR="003F7D4C" w:rsidRPr="003C1FAD" w:rsidRDefault="003F7D4C" w:rsidP="004138C9">
            <w:pPr>
              <w:jc w:val="both"/>
              <w:rPr>
                <w:rFonts w:ascii="Times New Roman" w:hAnsi="Times New Roman"/>
                <w:sz w:val="24"/>
                <w:szCs w:val="24"/>
              </w:rPr>
            </w:pPr>
          </w:p>
        </w:tc>
        <w:tc>
          <w:tcPr>
            <w:tcW w:w="3157" w:type="dxa"/>
          </w:tcPr>
          <w:p w14:paraId="36D0A132" w14:textId="77777777" w:rsidR="003F7D4C" w:rsidRPr="003C1FAD" w:rsidRDefault="003F7D4C" w:rsidP="004138C9">
            <w:pPr>
              <w:jc w:val="both"/>
              <w:rPr>
                <w:rFonts w:ascii="Times New Roman" w:hAnsi="Times New Roman"/>
                <w:sz w:val="24"/>
                <w:szCs w:val="24"/>
              </w:rPr>
            </w:pPr>
            <w:r w:rsidRPr="003C1FAD">
              <w:rPr>
                <w:rFonts w:ascii="Times New Roman" w:hAnsi="Times New Roman"/>
                <w:sz w:val="24"/>
                <w:szCs w:val="24"/>
              </w:rPr>
              <w:lastRenderedPageBreak/>
              <w:t>Valstybinė kelių transporto inspekcija prie Susisiekimo ministerijos</w:t>
            </w:r>
          </w:p>
        </w:tc>
        <w:tc>
          <w:tcPr>
            <w:tcW w:w="2643" w:type="dxa"/>
          </w:tcPr>
          <w:p w14:paraId="7CC4C9E9" w14:textId="77777777" w:rsidR="003F7D4C" w:rsidRPr="003C1FAD" w:rsidRDefault="003F7D4C" w:rsidP="004138C9">
            <w:pPr>
              <w:jc w:val="center"/>
              <w:rPr>
                <w:rFonts w:ascii="Times New Roman" w:hAnsi="Times New Roman"/>
                <w:sz w:val="24"/>
                <w:szCs w:val="24"/>
              </w:rPr>
            </w:pPr>
            <w:r w:rsidRPr="003C1FAD">
              <w:rPr>
                <w:rFonts w:ascii="Times New Roman" w:hAnsi="Times New Roman"/>
                <w:sz w:val="24"/>
                <w:szCs w:val="24"/>
              </w:rPr>
              <w:t>2017-0</w:t>
            </w:r>
            <w:r w:rsidR="00B56569" w:rsidRPr="003C1FAD">
              <w:rPr>
                <w:rFonts w:ascii="Times New Roman" w:hAnsi="Times New Roman"/>
                <w:sz w:val="24"/>
                <w:szCs w:val="24"/>
              </w:rPr>
              <w:t>5</w:t>
            </w:r>
            <w:r w:rsidRPr="003C1FAD">
              <w:rPr>
                <w:rFonts w:ascii="Times New Roman" w:hAnsi="Times New Roman"/>
                <w:sz w:val="24"/>
                <w:szCs w:val="24"/>
              </w:rPr>
              <w:t>-</w:t>
            </w:r>
            <w:r w:rsidR="00B56569" w:rsidRPr="003C1FAD">
              <w:rPr>
                <w:rFonts w:ascii="Times New Roman" w:hAnsi="Times New Roman"/>
                <w:sz w:val="24"/>
                <w:szCs w:val="24"/>
              </w:rPr>
              <w:t>01</w:t>
            </w:r>
          </w:p>
        </w:tc>
        <w:tc>
          <w:tcPr>
            <w:tcW w:w="3847" w:type="dxa"/>
            <w:gridSpan w:val="2"/>
          </w:tcPr>
          <w:p w14:paraId="2482EC2D" w14:textId="77777777" w:rsidR="003F7D4C" w:rsidRPr="003C1FAD" w:rsidRDefault="003F7D4C" w:rsidP="004138C9">
            <w:pPr>
              <w:jc w:val="both"/>
              <w:rPr>
                <w:rFonts w:ascii="Times New Roman" w:hAnsi="Times New Roman"/>
                <w:sz w:val="24"/>
                <w:szCs w:val="24"/>
              </w:rPr>
            </w:pPr>
            <w:r w:rsidRPr="003C1FAD">
              <w:rPr>
                <w:rFonts w:ascii="Times New Roman" w:hAnsi="Times New Roman"/>
                <w:sz w:val="24"/>
                <w:szCs w:val="24"/>
              </w:rPr>
              <w:t>Vežėjai savo el. paslaugų paskyroje galės matyti neišduotų leidimų likutį.</w:t>
            </w:r>
          </w:p>
        </w:tc>
      </w:tr>
      <w:tr w:rsidR="003C1FAD" w:rsidRPr="003C1FAD" w14:paraId="66D22AFD" w14:textId="77777777" w:rsidTr="00CE4D05">
        <w:tc>
          <w:tcPr>
            <w:tcW w:w="14858" w:type="dxa"/>
            <w:gridSpan w:val="6"/>
          </w:tcPr>
          <w:p w14:paraId="1F60FCE2" w14:textId="1E93DA5D" w:rsidR="00623713" w:rsidRPr="003C1FAD" w:rsidRDefault="00623713" w:rsidP="00623713">
            <w:pPr>
              <w:jc w:val="both"/>
              <w:rPr>
                <w:rFonts w:ascii="Times New Roman" w:hAnsi="Times New Roman"/>
                <w:sz w:val="24"/>
                <w:szCs w:val="24"/>
              </w:rPr>
            </w:pPr>
            <w:r w:rsidRPr="00AB32D5">
              <w:rPr>
                <w:rFonts w:ascii="Times New Roman" w:hAnsi="Times New Roman"/>
                <w:sz w:val="24"/>
                <w:szCs w:val="24"/>
              </w:rPr>
              <w:lastRenderedPageBreak/>
              <w:t>Įgyvendinta.</w:t>
            </w:r>
            <w:r w:rsidRPr="003C1FAD">
              <w:rPr>
                <w:rFonts w:ascii="Times New Roman" w:hAnsi="Times New Roman"/>
                <w:b/>
                <w:sz w:val="24"/>
                <w:szCs w:val="24"/>
              </w:rPr>
              <w:t xml:space="preserve"> </w:t>
            </w:r>
            <w:r w:rsidRPr="003C1FAD">
              <w:rPr>
                <w:rFonts w:ascii="Times New Roman" w:hAnsi="Times New Roman"/>
                <w:sz w:val="24"/>
                <w:szCs w:val="24"/>
              </w:rPr>
              <w:t>Vežėjai savo el. paslaugų paskyroje gali matyti neišduotų leidimų likutį (A. Vaitkevičiaus informacija e</w:t>
            </w:r>
            <w:r w:rsidR="00192E38" w:rsidRPr="003C1FAD">
              <w:rPr>
                <w:rFonts w:ascii="Times New Roman" w:hAnsi="Times New Roman"/>
                <w:sz w:val="24"/>
                <w:szCs w:val="24"/>
              </w:rPr>
              <w:t>l</w:t>
            </w:r>
            <w:r w:rsidRPr="003C1FAD">
              <w:rPr>
                <w:rFonts w:ascii="Times New Roman" w:hAnsi="Times New Roman"/>
                <w:sz w:val="24"/>
                <w:szCs w:val="24"/>
              </w:rPr>
              <w:t>. paštu 2017-04-19).</w:t>
            </w:r>
          </w:p>
        </w:tc>
      </w:tr>
      <w:tr w:rsidR="00623713" w:rsidRPr="003C1FAD" w14:paraId="2F4BBB6B" w14:textId="77777777" w:rsidTr="007549D7">
        <w:tc>
          <w:tcPr>
            <w:tcW w:w="1552" w:type="dxa"/>
          </w:tcPr>
          <w:p w14:paraId="40288E5A" w14:textId="6D57B4C2" w:rsidR="00623713" w:rsidRPr="003C1FAD" w:rsidRDefault="00623713" w:rsidP="00623713">
            <w:pPr>
              <w:jc w:val="both"/>
              <w:rPr>
                <w:rFonts w:ascii="Times New Roman" w:hAnsi="Times New Roman"/>
                <w:sz w:val="24"/>
                <w:szCs w:val="24"/>
              </w:rPr>
            </w:pPr>
            <w:r w:rsidRPr="003C1FAD">
              <w:rPr>
                <w:rFonts w:ascii="Times New Roman" w:hAnsi="Times New Roman"/>
                <w:sz w:val="24"/>
                <w:szCs w:val="24"/>
              </w:rPr>
              <w:t>1.2.8.</w:t>
            </w:r>
          </w:p>
        </w:tc>
        <w:tc>
          <w:tcPr>
            <w:tcW w:w="3659" w:type="dxa"/>
          </w:tcPr>
          <w:p w14:paraId="6EE9ECAF" w14:textId="77777777" w:rsidR="00623713" w:rsidRPr="003C1FAD" w:rsidRDefault="00623713" w:rsidP="00623713">
            <w:pPr>
              <w:jc w:val="both"/>
              <w:rPr>
                <w:rFonts w:ascii="Times New Roman" w:hAnsi="Times New Roman"/>
              </w:rPr>
            </w:pPr>
            <w:r w:rsidRPr="003C1FAD">
              <w:rPr>
                <w:rFonts w:ascii="Times New Roman" w:eastAsia="Calibri" w:hAnsi="Times New Roman"/>
              </w:rPr>
              <w:t>Išplėsti nemokamos pasitikėjimo telefono linijos ir elektroninio pašto pasiekiamumą visuomenei juos viešinant klientų priėmimo vietose (ryški informacija stenduose ir kt.), ant transporto priemonių.</w:t>
            </w:r>
          </w:p>
        </w:tc>
        <w:tc>
          <w:tcPr>
            <w:tcW w:w="3157" w:type="dxa"/>
          </w:tcPr>
          <w:p w14:paraId="1F29D52F" w14:textId="77777777" w:rsidR="00623713" w:rsidRPr="003C1FAD" w:rsidRDefault="00623713" w:rsidP="00623713">
            <w:pPr>
              <w:jc w:val="both"/>
              <w:rPr>
                <w:rFonts w:ascii="Times New Roman" w:hAnsi="Times New Roman"/>
                <w:sz w:val="20"/>
                <w:szCs w:val="20"/>
              </w:rPr>
            </w:pPr>
            <w:r w:rsidRPr="003C1FAD">
              <w:rPr>
                <w:rFonts w:ascii="Times New Roman" w:hAnsi="Times New Roman"/>
                <w:sz w:val="20"/>
                <w:szCs w:val="20"/>
              </w:rPr>
              <w:t>Lietuvos saugios laivybos administracija</w:t>
            </w:r>
          </w:p>
        </w:tc>
        <w:tc>
          <w:tcPr>
            <w:tcW w:w="2643" w:type="dxa"/>
          </w:tcPr>
          <w:p w14:paraId="22E43D39" w14:textId="77777777" w:rsidR="00623713" w:rsidRPr="003C1FAD" w:rsidRDefault="00623713" w:rsidP="00623713">
            <w:pPr>
              <w:jc w:val="center"/>
              <w:rPr>
                <w:rFonts w:ascii="Times New Roman" w:eastAsia="Calibri" w:hAnsi="Times New Roman"/>
                <w:sz w:val="24"/>
                <w:szCs w:val="24"/>
              </w:rPr>
            </w:pPr>
            <w:r w:rsidRPr="003C1FAD">
              <w:rPr>
                <w:rFonts w:ascii="Times New Roman" w:eastAsia="Calibri" w:hAnsi="Times New Roman"/>
                <w:sz w:val="24"/>
                <w:szCs w:val="24"/>
              </w:rPr>
              <w:t>2017 -07-01</w:t>
            </w:r>
          </w:p>
          <w:p w14:paraId="290D82AF" w14:textId="77777777" w:rsidR="00623713" w:rsidRPr="003C1FAD" w:rsidRDefault="00623713" w:rsidP="00623713">
            <w:pPr>
              <w:jc w:val="center"/>
              <w:rPr>
                <w:rFonts w:ascii="Times New Roman" w:eastAsia="Calibri" w:hAnsi="Times New Roman"/>
                <w:sz w:val="24"/>
                <w:szCs w:val="24"/>
              </w:rPr>
            </w:pPr>
          </w:p>
          <w:p w14:paraId="065B384A" w14:textId="77777777" w:rsidR="00623713" w:rsidRPr="003C1FAD" w:rsidRDefault="00623713" w:rsidP="00623713">
            <w:pPr>
              <w:jc w:val="center"/>
              <w:rPr>
                <w:rFonts w:ascii="Times New Roman" w:eastAsia="Calibri" w:hAnsi="Times New Roman"/>
                <w:sz w:val="24"/>
                <w:szCs w:val="24"/>
              </w:rPr>
            </w:pPr>
          </w:p>
          <w:p w14:paraId="748B11A6" w14:textId="77777777" w:rsidR="00623713" w:rsidRPr="003C1FAD" w:rsidRDefault="00623713" w:rsidP="00623713">
            <w:pPr>
              <w:jc w:val="center"/>
              <w:rPr>
                <w:rFonts w:ascii="Times New Roman" w:eastAsia="Calibri" w:hAnsi="Times New Roman"/>
                <w:sz w:val="24"/>
                <w:szCs w:val="24"/>
              </w:rPr>
            </w:pPr>
          </w:p>
          <w:p w14:paraId="1630F1F0" w14:textId="77777777" w:rsidR="00623713" w:rsidRPr="003C1FAD" w:rsidRDefault="00623713" w:rsidP="00623713">
            <w:pPr>
              <w:jc w:val="center"/>
              <w:rPr>
                <w:rFonts w:ascii="Times New Roman" w:eastAsia="Calibri" w:hAnsi="Times New Roman"/>
                <w:sz w:val="24"/>
                <w:szCs w:val="24"/>
              </w:rPr>
            </w:pPr>
          </w:p>
          <w:p w14:paraId="6EBE3590" w14:textId="77777777" w:rsidR="00623713" w:rsidRPr="003C1FAD" w:rsidRDefault="00623713" w:rsidP="00623713">
            <w:pPr>
              <w:jc w:val="center"/>
              <w:rPr>
                <w:rFonts w:ascii="Times New Roman" w:eastAsia="Calibri" w:hAnsi="Times New Roman"/>
                <w:sz w:val="24"/>
                <w:szCs w:val="24"/>
              </w:rPr>
            </w:pPr>
          </w:p>
          <w:p w14:paraId="1219CA0E" w14:textId="77777777" w:rsidR="00623713" w:rsidRPr="003C1FAD" w:rsidRDefault="00623713" w:rsidP="00623713">
            <w:pPr>
              <w:jc w:val="center"/>
              <w:rPr>
                <w:rFonts w:ascii="Times New Roman" w:hAnsi="Times New Roman"/>
                <w:sz w:val="24"/>
                <w:szCs w:val="24"/>
              </w:rPr>
            </w:pPr>
            <w:r w:rsidRPr="003C1FAD">
              <w:rPr>
                <w:rFonts w:ascii="Times New Roman" w:eastAsia="Calibri" w:hAnsi="Times New Roman"/>
                <w:sz w:val="24"/>
                <w:szCs w:val="24"/>
              </w:rPr>
              <w:t>2017-12-31</w:t>
            </w:r>
          </w:p>
        </w:tc>
        <w:tc>
          <w:tcPr>
            <w:tcW w:w="3847" w:type="dxa"/>
            <w:gridSpan w:val="2"/>
          </w:tcPr>
          <w:p w14:paraId="02692E91" w14:textId="77777777" w:rsidR="00623713" w:rsidRPr="003C1FAD" w:rsidRDefault="00623713" w:rsidP="00623713">
            <w:pPr>
              <w:jc w:val="both"/>
              <w:rPr>
                <w:rFonts w:ascii="Times New Roman" w:eastAsia="Calibri" w:hAnsi="Times New Roman"/>
                <w:sz w:val="24"/>
                <w:szCs w:val="24"/>
              </w:rPr>
            </w:pPr>
            <w:r w:rsidRPr="003C1FAD">
              <w:rPr>
                <w:rFonts w:ascii="Times New Roman" w:eastAsia="Calibri" w:hAnsi="Times New Roman"/>
                <w:sz w:val="24"/>
                <w:szCs w:val="24"/>
              </w:rPr>
              <w:t>Informacija apie nemokamą pasitikėjimo telefono liniją ir elektroninį paštą paskelbta klientų priėmimo vietose (ryški informacija stenduose, interneto svetainėje ir kt.).</w:t>
            </w:r>
          </w:p>
          <w:p w14:paraId="182C1BFD" w14:textId="77777777" w:rsidR="00623713" w:rsidRPr="003C1FAD" w:rsidRDefault="00623713" w:rsidP="00623713">
            <w:pPr>
              <w:jc w:val="both"/>
              <w:rPr>
                <w:rFonts w:ascii="Times New Roman" w:eastAsia="Calibri" w:hAnsi="Times New Roman"/>
                <w:sz w:val="24"/>
                <w:szCs w:val="24"/>
              </w:rPr>
            </w:pPr>
          </w:p>
          <w:p w14:paraId="6F3A6BF0" w14:textId="77777777" w:rsidR="00623713" w:rsidRPr="003C1FAD" w:rsidRDefault="00623713" w:rsidP="00623713">
            <w:pPr>
              <w:jc w:val="both"/>
              <w:rPr>
                <w:rFonts w:ascii="Times New Roman" w:hAnsi="Times New Roman"/>
                <w:sz w:val="24"/>
                <w:szCs w:val="24"/>
              </w:rPr>
            </w:pPr>
            <w:r w:rsidRPr="003C1FAD">
              <w:rPr>
                <w:rFonts w:ascii="Times New Roman" w:eastAsia="Calibri" w:hAnsi="Times New Roman"/>
                <w:sz w:val="24"/>
                <w:szCs w:val="24"/>
              </w:rPr>
              <w:t>Nemokamos pasitikėjimo telefono linijos numeris ir elektroninio pašto adresas paviešinti ant tarnybinio transporto priemonių.</w:t>
            </w:r>
          </w:p>
        </w:tc>
      </w:tr>
      <w:tr w:rsidR="003C1FAD" w:rsidRPr="003C1FAD" w14:paraId="1B6689B3" w14:textId="77777777" w:rsidTr="00CE4D05">
        <w:tc>
          <w:tcPr>
            <w:tcW w:w="14858" w:type="dxa"/>
            <w:gridSpan w:val="6"/>
          </w:tcPr>
          <w:p w14:paraId="5167EFC7" w14:textId="1908987C" w:rsidR="00623713" w:rsidRPr="003C1FAD" w:rsidRDefault="00ED23D3" w:rsidP="00623713">
            <w:pPr>
              <w:jc w:val="both"/>
              <w:rPr>
                <w:rFonts w:ascii="Times New Roman" w:eastAsia="Calibri" w:hAnsi="Times New Roman"/>
                <w:sz w:val="24"/>
                <w:szCs w:val="24"/>
              </w:rPr>
            </w:pPr>
            <w:r w:rsidRPr="00AB32D5">
              <w:rPr>
                <w:rFonts w:ascii="Times New Roman" w:eastAsia="Calibri" w:hAnsi="Times New Roman"/>
                <w:sz w:val="24"/>
                <w:szCs w:val="24"/>
              </w:rPr>
              <w:t>Įgyvendinta.</w:t>
            </w:r>
            <w:r w:rsidRPr="003C1FAD">
              <w:rPr>
                <w:rFonts w:ascii="Times New Roman" w:eastAsia="Calibri" w:hAnsi="Times New Roman"/>
                <w:sz w:val="24"/>
                <w:szCs w:val="24"/>
              </w:rPr>
              <w:t xml:space="preserve"> </w:t>
            </w:r>
            <w:r w:rsidR="00AA3DCF" w:rsidRPr="003C1FAD">
              <w:rPr>
                <w:rFonts w:ascii="Times New Roman" w:eastAsia="Calibri" w:hAnsi="Times New Roman"/>
                <w:sz w:val="24"/>
                <w:szCs w:val="24"/>
              </w:rPr>
              <w:t>Informacija paviešinta klientų priėmimo vietose (stenduose, interneto svetainėje).</w:t>
            </w:r>
          </w:p>
        </w:tc>
      </w:tr>
      <w:tr w:rsidR="003C1FAD" w:rsidRPr="003C1FAD" w14:paraId="2D984351" w14:textId="77777777" w:rsidTr="007549D7">
        <w:tc>
          <w:tcPr>
            <w:tcW w:w="1552" w:type="dxa"/>
          </w:tcPr>
          <w:p w14:paraId="0761BAA3" w14:textId="58BE58EE" w:rsidR="00623713" w:rsidRPr="003C1FAD" w:rsidRDefault="00623713" w:rsidP="00623713">
            <w:pPr>
              <w:jc w:val="both"/>
              <w:rPr>
                <w:rFonts w:ascii="Times New Roman" w:hAnsi="Times New Roman"/>
                <w:sz w:val="24"/>
                <w:szCs w:val="24"/>
              </w:rPr>
            </w:pPr>
            <w:r w:rsidRPr="003C1FAD">
              <w:rPr>
                <w:rFonts w:ascii="Times New Roman" w:hAnsi="Times New Roman"/>
                <w:sz w:val="24"/>
                <w:szCs w:val="24"/>
              </w:rPr>
              <w:t>1.2.9.</w:t>
            </w:r>
          </w:p>
        </w:tc>
        <w:tc>
          <w:tcPr>
            <w:tcW w:w="3659" w:type="dxa"/>
          </w:tcPr>
          <w:p w14:paraId="4B41AC9F" w14:textId="77777777" w:rsidR="00623713" w:rsidRPr="003C1FAD" w:rsidRDefault="00623713" w:rsidP="00623713">
            <w:pPr>
              <w:jc w:val="both"/>
              <w:rPr>
                <w:rFonts w:ascii="Times New Roman" w:eastAsia="Calibri" w:hAnsi="Times New Roman"/>
                <w:sz w:val="24"/>
                <w:szCs w:val="24"/>
              </w:rPr>
            </w:pPr>
            <w:r w:rsidRPr="003C1FAD">
              <w:rPr>
                <w:rFonts w:ascii="Times New Roman" w:eastAsia="Calibri" w:hAnsi="Times New Roman"/>
                <w:sz w:val="24"/>
                <w:szCs w:val="24"/>
              </w:rPr>
              <w:t>Įdiegti automatizuotas tarnybinių automobilių kontrolės sistemas, leidžiančias realiuoju metu matyti transporto priemonės buvimo vietą, nuvažiuotą atstumą, variklio darbo laiką, ir automatizuoti kelionės lapų pildymą.</w:t>
            </w:r>
          </w:p>
        </w:tc>
        <w:tc>
          <w:tcPr>
            <w:tcW w:w="3157" w:type="dxa"/>
          </w:tcPr>
          <w:p w14:paraId="31882C73" w14:textId="77777777" w:rsidR="00623713" w:rsidRPr="003C1FAD" w:rsidRDefault="00623713" w:rsidP="00623713">
            <w:pPr>
              <w:jc w:val="both"/>
              <w:rPr>
                <w:rFonts w:ascii="Times New Roman" w:hAnsi="Times New Roman"/>
                <w:sz w:val="24"/>
                <w:szCs w:val="24"/>
              </w:rPr>
            </w:pPr>
            <w:r w:rsidRPr="003C1FAD">
              <w:rPr>
                <w:rFonts w:ascii="Times New Roman" w:hAnsi="Times New Roman"/>
                <w:sz w:val="24"/>
                <w:szCs w:val="24"/>
              </w:rPr>
              <w:t>Valstybinė geležinkelio inspekcija prie Susisiekimo ministerijos</w:t>
            </w:r>
          </w:p>
        </w:tc>
        <w:tc>
          <w:tcPr>
            <w:tcW w:w="2643" w:type="dxa"/>
          </w:tcPr>
          <w:p w14:paraId="501E05B4" w14:textId="77777777" w:rsidR="00623713" w:rsidRPr="003C1FAD" w:rsidRDefault="00623713" w:rsidP="00623713">
            <w:pPr>
              <w:jc w:val="center"/>
              <w:rPr>
                <w:rFonts w:ascii="Times New Roman" w:eastAsia="Calibri" w:hAnsi="Times New Roman"/>
                <w:sz w:val="24"/>
                <w:szCs w:val="24"/>
              </w:rPr>
            </w:pPr>
            <w:r w:rsidRPr="003C1FAD">
              <w:rPr>
                <w:rFonts w:ascii="Times New Roman" w:eastAsia="Calibri" w:hAnsi="Times New Roman"/>
                <w:sz w:val="24"/>
                <w:szCs w:val="24"/>
              </w:rPr>
              <w:t>2017-12-31</w:t>
            </w:r>
          </w:p>
        </w:tc>
        <w:tc>
          <w:tcPr>
            <w:tcW w:w="3847" w:type="dxa"/>
            <w:gridSpan w:val="2"/>
          </w:tcPr>
          <w:p w14:paraId="2ACDA0A2" w14:textId="77777777" w:rsidR="00623713" w:rsidRPr="003C1FAD" w:rsidRDefault="00623713" w:rsidP="00623713">
            <w:pPr>
              <w:jc w:val="both"/>
              <w:rPr>
                <w:rFonts w:ascii="Times New Roman" w:eastAsia="Calibri" w:hAnsi="Times New Roman"/>
                <w:sz w:val="24"/>
                <w:szCs w:val="24"/>
              </w:rPr>
            </w:pPr>
            <w:r w:rsidRPr="003C1FAD">
              <w:rPr>
                <w:rFonts w:ascii="Times New Roman" w:eastAsia="Calibri" w:hAnsi="Times New Roman"/>
                <w:sz w:val="24"/>
                <w:szCs w:val="24"/>
              </w:rPr>
              <w:t>Įdiegta automatizuota tarnybinių automobilių kontrolės sistema, automatizuotas kelionės lapų pildymas.</w:t>
            </w:r>
          </w:p>
        </w:tc>
      </w:tr>
      <w:tr w:rsidR="003C1FAD" w:rsidRPr="003C1FAD" w14:paraId="31F24752" w14:textId="77777777" w:rsidTr="00CE4D05">
        <w:tc>
          <w:tcPr>
            <w:tcW w:w="14858" w:type="dxa"/>
            <w:gridSpan w:val="6"/>
          </w:tcPr>
          <w:p w14:paraId="02487D0F" w14:textId="624352BA" w:rsidR="00623713" w:rsidRPr="003C1FAD" w:rsidRDefault="00192E38" w:rsidP="00192E38">
            <w:pPr>
              <w:jc w:val="both"/>
              <w:rPr>
                <w:rFonts w:ascii="Times New Roman" w:eastAsia="Calibri" w:hAnsi="Times New Roman"/>
                <w:sz w:val="24"/>
                <w:szCs w:val="24"/>
              </w:rPr>
            </w:pPr>
            <w:r w:rsidRPr="003C1FAD">
              <w:rPr>
                <w:rFonts w:ascii="Times New Roman" w:eastAsia="Calibri" w:hAnsi="Times New Roman"/>
                <w:sz w:val="24"/>
                <w:szCs w:val="24"/>
              </w:rPr>
              <w:t>LTSA raštu informavo</w:t>
            </w:r>
            <w:r w:rsidR="009A2300" w:rsidRPr="003C1FAD">
              <w:rPr>
                <w:rFonts w:ascii="Times New Roman" w:eastAsia="Calibri" w:hAnsi="Times New Roman"/>
                <w:sz w:val="24"/>
                <w:szCs w:val="24"/>
              </w:rPr>
              <w:t xml:space="preserve"> SM, kad </w:t>
            </w:r>
            <w:r w:rsidRPr="003C1FAD">
              <w:rPr>
                <w:rFonts w:ascii="Times New Roman" w:eastAsia="Calibri" w:hAnsi="Times New Roman"/>
                <w:sz w:val="24"/>
                <w:szCs w:val="24"/>
              </w:rPr>
              <w:t>šios priemonės įgyvendinimas nėra tikslingas</w:t>
            </w:r>
            <w:r w:rsidR="00AB32D5">
              <w:rPr>
                <w:rFonts w:ascii="Times New Roman" w:eastAsia="Calibri" w:hAnsi="Times New Roman"/>
                <w:sz w:val="24"/>
                <w:szCs w:val="24"/>
              </w:rPr>
              <w:t xml:space="preserve"> su prašymu išbraukti ją iš korupcijos priemonių plano</w:t>
            </w:r>
            <w:r w:rsidR="009A2300" w:rsidRPr="003C1FAD">
              <w:rPr>
                <w:rFonts w:ascii="Times New Roman" w:eastAsia="Calibri" w:hAnsi="Times New Roman"/>
                <w:sz w:val="24"/>
                <w:szCs w:val="24"/>
              </w:rPr>
              <w:t xml:space="preserve"> </w:t>
            </w:r>
            <w:r w:rsidR="00877687" w:rsidRPr="003C1FAD">
              <w:rPr>
                <w:rFonts w:ascii="Times New Roman" w:eastAsia="Calibri" w:hAnsi="Times New Roman"/>
                <w:sz w:val="24"/>
                <w:szCs w:val="24"/>
              </w:rPr>
              <w:t>(</w:t>
            </w:r>
            <w:r w:rsidR="00877687" w:rsidRPr="003C1FAD">
              <w:rPr>
                <w:rFonts w:ascii="Times New Roman" w:hAnsi="Times New Roman"/>
                <w:sz w:val="24"/>
                <w:szCs w:val="24"/>
              </w:rPr>
              <w:t>LTSA rašto Nr. 15B-3839).</w:t>
            </w:r>
          </w:p>
        </w:tc>
      </w:tr>
      <w:tr w:rsidR="00623713" w:rsidRPr="003C1FAD" w14:paraId="56D17F05" w14:textId="77777777" w:rsidTr="007549D7">
        <w:trPr>
          <w:trHeight w:val="515"/>
        </w:trPr>
        <w:tc>
          <w:tcPr>
            <w:tcW w:w="14858" w:type="dxa"/>
            <w:gridSpan w:val="6"/>
          </w:tcPr>
          <w:p w14:paraId="455B3372" w14:textId="77777777" w:rsidR="00623713" w:rsidRPr="003C1FAD" w:rsidRDefault="00623713" w:rsidP="00623713">
            <w:pPr>
              <w:jc w:val="both"/>
              <w:rPr>
                <w:rFonts w:ascii="Times New Roman" w:hAnsi="Times New Roman"/>
                <w:sz w:val="24"/>
                <w:szCs w:val="24"/>
              </w:rPr>
            </w:pPr>
            <w:r w:rsidRPr="003C1FAD">
              <w:rPr>
                <w:rFonts w:ascii="Times New Roman" w:hAnsi="Times New Roman"/>
                <w:sz w:val="24"/>
                <w:szCs w:val="24"/>
              </w:rPr>
              <w:t>2 TIKSLAS  Darbuotojų švietimas korupcijos prevencijos ir antikorupcinio švietimo srityse, siekiant ugdyti darbuotojų atsparumą korupcijai, ugdyti antikorupcinę kultūrą, taip pat gaunant grįžtamąjį ryšį, kiek veiksmingi visi mokymai.</w:t>
            </w:r>
          </w:p>
        </w:tc>
      </w:tr>
      <w:tr w:rsidR="00623713" w:rsidRPr="003C1FAD" w14:paraId="0A45C81F" w14:textId="77777777" w:rsidTr="007549D7">
        <w:trPr>
          <w:trHeight w:val="463"/>
        </w:trPr>
        <w:tc>
          <w:tcPr>
            <w:tcW w:w="14858" w:type="dxa"/>
            <w:gridSpan w:val="6"/>
          </w:tcPr>
          <w:p w14:paraId="3E02BE28" w14:textId="77777777" w:rsidR="00623713" w:rsidRPr="003C1FAD" w:rsidRDefault="00623713" w:rsidP="00623713">
            <w:pPr>
              <w:jc w:val="both"/>
              <w:rPr>
                <w:rFonts w:ascii="Times New Roman" w:hAnsi="Times New Roman"/>
                <w:sz w:val="24"/>
                <w:szCs w:val="24"/>
              </w:rPr>
            </w:pPr>
            <w:r w:rsidRPr="003C1FAD">
              <w:rPr>
                <w:rFonts w:ascii="Times New Roman" w:hAnsi="Times New Roman"/>
                <w:sz w:val="24"/>
                <w:szCs w:val="24"/>
              </w:rPr>
              <w:t>2.1. uždavinys. Teisinio reglamentavimo gerinimas, aiškesnių nuostatų įtvirtinimas, dviprasmiškų nuostatų atsisakymas.</w:t>
            </w:r>
          </w:p>
        </w:tc>
      </w:tr>
      <w:tr w:rsidR="003C1FAD" w:rsidRPr="003C1FAD" w14:paraId="619B01A6" w14:textId="77777777" w:rsidTr="007549D7">
        <w:tc>
          <w:tcPr>
            <w:tcW w:w="1552" w:type="dxa"/>
          </w:tcPr>
          <w:p w14:paraId="321AFA98" w14:textId="77777777" w:rsidR="00623713" w:rsidRPr="003C1FAD" w:rsidRDefault="00623713" w:rsidP="00623713">
            <w:pPr>
              <w:jc w:val="both"/>
              <w:rPr>
                <w:rFonts w:ascii="Times New Roman" w:hAnsi="Times New Roman"/>
                <w:sz w:val="24"/>
                <w:szCs w:val="24"/>
              </w:rPr>
            </w:pPr>
            <w:r w:rsidRPr="003C1FAD">
              <w:rPr>
                <w:rFonts w:ascii="Times New Roman" w:hAnsi="Times New Roman"/>
                <w:sz w:val="24"/>
                <w:szCs w:val="24"/>
              </w:rPr>
              <w:t>2.1.1.</w:t>
            </w:r>
          </w:p>
        </w:tc>
        <w:tc>
          <w:tcPr>
            <w:tcW w:w="3659" w:type="dxa"/>
          </w:tcPr>
          <w:p w14:paraId="500C6EF0" w14:textId="1966963A" w:rsidR="00623713" w:rsidRPr="003C1FAD" w:rsidRDefault="00623713" w:rsidP="00623713">
            <w:pPr>
              <w:jc w:val="both"/>
              <w:rPr>
                <w:rFonts w:ascii="Times New Roman" w:hAnsi="Times New Roman"/>
                <w:sz w:val="24"/>
                <w:szCs w:val="24"/>
              </w:rPr>
            </w:pPr>
            <w:r w:rsidRPr="003C1FAD">
              <w:rPr>
                <w:rFonts w:ascii="Times New Roman" w:hAnsi="Times New Roman"/>
                <w:sz w:val="24"/>
                <w:szCs w:val="24"/>
              </w:rPr>
              <w:t xml:space="preserve">Peržiūrėti ir prireikus patobulinti teisės aktus, reglamentuojančius darbuotojų adaptaciją, ypatingą dėmesį skiriant naujų darbuotojų supažindinimui su korupcijos prevencijos priemonėmis, korupcijos apraiškų atpažinimu. </w:t>
            </w:r>
          </w:p>
        </w:tc>
        <w:tc>
          <w:tcPr>
            <w:tcW w:w="3157" w:type="dxa"/>
          </w:tcPr>
          <w:p w14:paraId="0808BF3D" w14:textId="0F9DFAE7" w:rsidR="00623713" w:rsidRPr="003C1FAD" w:rsidRDefault="00623713" w:rsidP="00623713">
            <w:pPr>
              <w:jc w:val="both"/>
              <w:rPr>
                <w:rFonts w:ascii="Times New Roman" w:hAnsi="Times New Roman"/>
                <w:sz w:val="24"/>
                <w:szCs w:val="24"/>
              </w:rPr>
            </w:pPr>
            <w:r w:rsidRPr="003C1FAD">
              <w:rPr>
                <w:rFonts w:ascii="Times New Roman" w:hAnsi="Times New Roman"/>
                <w:sz w:val="24"/>
                <w:szCs w:val="24"/>
              </w:rPr>
              <w:t xml:space="preserve">Susisiekimo ministerijos Personalo administravimo skyrius, įstaigos prie ministerijos </w:t>
            </w:r>
          </w:p>
        </w:tc>
        <w:tc>
          <w:tcPr>
            <w:tcW w:w="2643" w:type="dxa"/>
          </w:tcPr>
          <w:p w14:paraId="529D36AA" w14:textId="0FA1F1C4" w:rsidR="00623713" w:rsidRPr="003C1FAD" w:rsidRDefault="00623713" w:rsidP="00623713">
            <w:pPr>
              <w:jc w:val="center"/>
              <w:rPr>
                <w:rFonts w:ascii="Times New Roman" w:hAnsi="Times New Roman"/>
                <w:sz w:val="24"/>
                <w:szCs w:val="24"/>
              </w:rPr>
            </w:pPr>
            <w:r w:rsidRPr="003C1FAD">
              <w:rPr>
                <w:rFonts w:ascii="Times New Roman" w:hAnsi="Times New Roman"/>
                <w:sz w:val="24"/>
                <w:szCs w:val="24"/>
              </w:rPr>
              <w:t>2017-09-30</w:t>
            </w:r>
          </w:p>
        </w:tc>
        <w:tc>
          <w:tcPr>
            <w:tcW w:w="3847" w:type="dxa"/>
            <w:gridSpan w:val="2"/>
          </w:tcPr>
          <w:p w14:paraId="7446F7BD" w14:textId="77777777" w:rsidR="00623713" w:rsidRPr="003C1FAD" w:rsidRDefault="00623713" w:rsidP="00623713">
            <w:pPr>
              <w:jc w:val="both"/>
              <w:rPr>
                <w:rFonts w:ascii="Times New Roman" w:hAnsi="Times New Roman"/>
                <w:sz w:val="24"/>
                <w:szCs w:val="24"/>
              </w:rPr>
            </w:pPr>
            <w:r w:rsidRPr="003C1FAD">
              <w:rPr>
                <w:rFonts w:ascii="Times New Roman" w:hAnsi="Times New Roman"/>
                <w:sz w:val="24"/>
                <w:szCs w:val="24"/>
              </w:rPr>
              <w:t>Peržiūrėti ir patobulinti teisės aktai, pradėję dirbti nauji darbuotojai supažindinti su įstaigos veikla, susijusia su korupcijos prevencija.</w:t>
            </w:r>
          </w:p>
        </w:tc>
      </w:tr>
      <w:tr w:rsidR="003C1FAD" w:rsidRPr="003C1FAD" w14:paraId="665D96A0" w14:textId="77777777" w:rsidTr="00CE4D05">
        <w:tc>
          <w:tcPr>
            <w:tcW w:w="14858" w:type="dxa"/>
            <w:gridSpan w:val="6"/>
          </w:tcPr>
          <w:p w14:paraId="18845A4E" w14:textId="0E3A4A1E" w:rsidR="00623713" w:rsidRPr="003C1FAD" w:rsidRDefault="0041074A" w:rsidP="00C35EDB">
            <w:pPr>
              <w:jc w:val="both"/>
              <w:rPr>
                <w:rFonts w:ascii="Times New Roman" w:hAnsi="Times New Roman"/>
                <w:sz w:val="24"/>
                <w:szCs w:val="24"/>
              </w:rPr>
            </w:pPr>
            <w:r w:rsidRPr="003C1FAD">
              <w:rPr>
                <w:rFonts w:ascii="Times New Roman" w:hAnsi="Times New Roman"/>
                <w:sz w:val="24"/>
                <w:szCs w:val="24"/>
              </w:rPr>
              <w:t>Įgyvendinta.</w:t>
            </w:r>
          </w:p>
          <w:p w14:paraId="22110DE3" w14:textId="4B3EC730" w:rsidR="00390260" w:rsidRPr="003C1FAD" w:rsidRDefault="0041074A" w:rsidP="00C35EDB">
            <w:pPr>
              <w:pStyle w:val="ListParagraph"/>
              <w:numPr>
                <w:ilvl w:val="0"/>
                <w:numId w:val="22"/>
              </w:numPr>
              <w:jc w:val="both"/>
              <w:rPr>
                <w:rFonts w:ascii="Times New Roman" w:hAnsi="Times New Roman"/>
                <w:sz w:val="24"/>
                <w:szCs w:val="24"/>
              </w:rPr>
            </w:pPr>
            <w:r w:rsidRPr="003C1FAD">
              <w:rPr>
                <w:rFonts w:ascii="Times New Roman" w:hAnsi="Times New Roman" w:cs="Times New Roman"/>
                <w:sz w:val="24"/>
                <w:szCs w:val="24"/>
              </w:rPr>
              <w:t>Pagal šiuo metu galiojančią adaptacijos tvarką nauji darbuotojai supažindinami su Viešųjų ir privačių interesų derinimo įstatymu, Deklaracijų pateikimo taisyklėmis, VKTI etikos kodeksu</w:t>
            </w:r>
            <w:r w:rsidR="00390260" w:rsidRPr="003C1FAD">
              <w:rPr>
                <w:rFonts w:ascii="Times New Roman" w:hAnsi="Times New Roman" w:cs="Times New Roman"/>
                <w:sz w:val="24"/>
                <w:szCs w:val="24"/>
              </w:rPr>
              <w:t>, kuriuose</w:t>
            </w:r>
            <w:r w:rsidRPr="003C1FAD">
              <w:rPr>
                <w:rFonts w:ascii="Times New Roman" w:hAnsi="Times New Roman" w:cs="Times New Roman"/>
                <w:sz w:val="24"/>
                <w:szCs w:val="24"/>
              </w:rPr>
              <w:t xml:space="preserve"> yra įtvirtintos nuostatos, susijusios su antikorupciniu VKTI darbuotojų elgesiu. </w:t>
            </w:r>
            <w:r w:rsidR="00C35EDB" w:rsidRPr="003C1FAD">
              <w:rPr>
                <w:rFonts w:ascii="Times New Roman" w:hAnsi="Times New Roman" w:cs="Times New Roman"/>
                <w:sz w:val="24"/>
                <w:szCs w:val="24"/>
              </w:rPr>
              <w:t xml:space="preserve">2017 m. </w:t>
            </w:r>
            <w:r w:rsidR="00C35EDB" w:rsidRPr="003C1FAD">
              <w:rPr>
                <w:rFonts w:ascii="Times New Roman" w:hAnsi="Times New Roman" w:cs="Times New Roman"/>
                <w:sz w:val="24"/>
                <w:szCs w:val="24"/>
              </w:rPr>
              <w:lastRenderedPageBreak/>
              <w:t xml:space="preserve">lapkričio mėn. </w:t>
            </w:r>
            <w:r w:rsidR="00390260" w:rsidRPr="003C1FAD">
              <w:rPr>
                <w:rFonts w:ascii="Times New Roman" w:hAnsi="Times New Roman" w:cs="Times New Roman"/>
                <w:sz w:val="24"/>
                <w:szCs w:val="24"/>
              </w:rPr>
              <w:t>priimta nauja adaptacijos tvarka, kurioje papildomai numatyta, kad kiekvienu nauju darbuotoju pakalba ir Prevencijos bei rizik</w:t>
            </w:r>
            <w:r w:rsidR="00C35EDB" w:rsidRPr="003C1FAD">
              <w:rPr>
                <w:rFonts w:ascii="Times New Roman" w:hAnsi="Times New Roman" w:cs="Times New Roman"/>
                <w:sz w:val="24"/>
                <w:szCs w:val="24"/>
              </w:rPr>
              <w:t>os</w:t>
            </w:r>
            <w:r w:rsidR="00390260" w:rsidRPr="003C1FAD">
              <w:rPr>
                <w:rFonts w:ascii="Times New Roman" w:hAnsi="Times New Roman" w:cs="Times New Roman"/>
                <w:sz w:val="24"/>
                <w:szCs w:val="24"/>
              </w:rPr>
              <w:t xml:space="preserve"> valdymo skyriaus darbuotojas</w:t>
            </w:r>
            <w:r w:rsidR="00880E8D" w:rsidRPr="003C1FAD">
              <w:rPr>
                <w:rFonts w:ascii="Times New Roman" w:hAnsi="Times New Roman" w:cs="Times New Roman"/>
                <w:sz w:val="24"/>
                <w:szCs w:val="24"/>
              </w:rPr>
              <w:t xml:space="preserve"> apie korupcijos prevenciją, taikomas prevencijos priemones, kaip elgtis kai siūlomas kyšis ir pan</w:t>
            </w:r>
            <w:r w:rsidR="00390260" w:rsidRPr="003C1FAD">
              <w:rPr>
                <w:rFonts w:ascii="Times New Roman" w:hAnsi="Times New Roman" w:cs="Times New Roman"/>
                <w:sz w:val="24"/>
                <w:szCs w:val="24"/>
              </w:rPr>
              <w:t>.</w:t>
            </w:r>
          </w:p>
          <w:p w14:paraId="2086970D" w14:textId="20BE75FB" w:rsidR="00EE46C2" w:rsidRPr="003C1FAD" w:rsidRDefault="0099257E" w:rsidP="00C35EDB">
            <w:pPr>
              <w:pStyle w:val="ListParagraph"/>
              <w:numPr>
                <w:ilvl w:val="0"/>
                <w:numId w:val="22"/>
              </w:numPr>
              <w:jc w:val="both"/>
            </w:pPr>
            <w:r w:rsidRPr="003C1FAD">
              <w:rPr>
                <w:rFonts w:ascii="Times New Roman" w:hAnsi="Times New Roman" w:cs="Times New Roman"/>
                <w:sz w:val="24"/>
                <w:szCs w:val="24"/>
              </w:rPr>
              <w:t>2017 m. spalio 4 d. LSLA direktoriaus įsakymu Nr. V-165 p</w:t>
            </w:r>
            <w:r w:rsidR="00494CE3" w:rsidRPr="003C1FAD">
              <w:rPr>
                <w:rFonts w:ascii="Times New Roman" w:hAnsi="Times New Roman" w:cs="Times New Roman"/>
                <w:sz w:val="24"/>
                <w:szCs w:val="24"/>
              </w:rPr>
              <w:t>apildytos LSLA vidaus tvarkos taisyklės, numatant, kad pradėję dirbti nauji darbuotojai, supažindinami su LSLA veikla, susijusia su korupcijos prevencija.</w:t>
            </w:r>
          </w:p>
        </w:tc>
      </w:tr>
      <w:tr w:rsidR="00623713" w:rsidRPr="003C1FAD" w14:paraId="20D599A7" w14:textId="77777777" w:rsidTr="007549D7">
        <w:tc>
          <w:tcPr>
            <w:tcW w:w="1552" w:type="dxa"/>
          </w:tcPr>
          <w:p w14:paraId="129B1E0A" w14:textId="77777777" w:rsidR="00623713" w:rsidRPr="003C1FAD" w:rsidRDefault="00623713" w:rsidP="00623713">
            <w:pPr>
              <w:jc w:val="both"/>
              <w:rPr>
                <w:rFonts w:ascii="Times New Roman" w:hAnsi="Times New Roman"/>
                <w:sz w:val="24"/>
                <w:szCs w:val="24"/>
              </w:rPr>
            </w:pPr>
            <w:r w:rsidRPr="003C1FAD">
              <w:rPr>
                <w:rFonts w:ascii="Times New Roman" w:hAnsi="Times New Roman"/>
                <w:sz w:val="24"/>
                <w:szCs w:val="24"/>
              </w:rPr>
              <w:lastRenderedPageBreak/>
              <w:t>2.1.2.</w:t>
            </w:r>
          </w:p>
        </w:tc>
        <w:tc>
          <w:tcPr>
            <w:tcW w:w="3659" w:type="dxa"/>
          </w:tcPr>
          <w:p w14:paraId="63DC2C37" w14:textId="77777777" w:rsidR="00623713" w:rsidRPr="003C1FAD" w:rsidRDefault="00623713" w:rsidP="00623713">
            <w:pPr>
              <w:jc w:val="both"/>
              <w:rPr>
                <w:rFonts w:ascii="Times New Roman" w:hAnsi="Times New Roman"/>
                <w:sz w:val="24"/>
                <w:szCs w:val="24"/>
              </w:rPr>
            </w:pPr>
            <w:r w:rsidRPr="003C1FAD">
              <w:rPr>
                <w:rFonts w:ascii="Times New Roman" w:hAnsi="Times New Roman"/>
                <w:sz w:val="24"/>
                <w:szCs w:val="24"/>
              </w:rPr>
              <w:t>Peržiūrėti ir prireikus patikslinti vidaus teisės aktus, reglamentuojančius subjektų, kontroliuojančių ūkio subjektus, veiklos ir etikos  taisykles.</w:t>
            </w:r>
          </w:p>
        </w:tc>
        <w:tc>
          <w:tcPr>
            <w:tcW w:w="3157" w:type="dxa"/>
          </w:tcPr>
          <w:p w14:paraId="109917DE" w14:textId="77777777" w:rsidR="00623713" w:rsidRPr="003C1FAD" w:rsidRDefault="00623713" w:rsidP="00623713">
            <w:pPr>
              <w:jc w:val="both"/>
              <w:rPr>
                <w:rFonts w:ascii="Times New Roman" w:hAnsi="Times New Roman"/>
                <w:sz w:val="24"/>
                <w:szCs w:val="24"/>
              </w:rPr>
            </w:pPr>
            <w:r w:rsidRPr="003C1FAD">
              <w:rPr>
                <w:rFonts w:ascii="Times New Roman" w:hAnsi="Times New Roman"/>
                <w:sz w:val="24"/>
                <w:szCs w:val="24"/>
              </w:rPr>
              <w:t>Lietuvos saugios laivybos administracija, Civilinės aviacijos administracija, Valstybinė geležinkelio inspekcija prie Susisiekimo ministerijos, Valstybinė kelių transporto inspekcija prie Susisiekimo ministerijos</w:t>
            </w:r>
          </w:p>
        </w:tc>
        <w:tc>
          <w:tcPr>
            <w:tcW w:w="2643" w:type="dxa"/>
          </w:tcPr>
          <w:p w14:paraId="5C3569FA" w14:textId="77777777" w:rsidR="00623713" w:rsidRPr="003C1FAD" w:rsidRDefault="00623713" w:rsidP="00623713">
            <w:pPr>
              <w:jc w:val="center"/>
              <w:rPr>
                <w:rFonts w:ascii="Times New Roman" w:hAnsi="Times New Roman"/>
                <w:sz w:val="24"/>
                <w:szCs w:val="24"/>
              </w:rPr>
            </w:pPr>
            <w:r w:rsidRPr="003C1FAD">
              <w:rPr>
                <w:rFonts w:ascii="Times New Roman" w:hAnsi="Times New Roman"/>
                <w:sz w:val="24"/>
                <w:szCs w:val="24"/>
              </w:rPr>
              <w:t>2017-09-01</w:t>
            </w:r>
          </w:p>
        </w:tc>
        <w:tc>
          <w:tcPr>
            <w:tcW w:w="3847" w:type="dxa"/>
            <w:gridSpan w:val="2"/>
          </w:tcPr>
          <w:p w14:paraId="082F7CDB" w14:textId="77777777" w:rsidR="00623713" w:rsidRPr="003C1FAD" w:rsidRDefault="00623713" w:rsidP="00623713">
            <w:pPr>
              <w:jc w:val="both"/>
              <w:rPr>
                <w:rFonts w:ascii="Times New Roman" w:hAnsi="Times New Roman"/>
                <w:sz w:val="24"/>
                <w:szCs w:val="24"/>
              </w:rPr>
            </w:pPr>
            <w:r w:rsidRPr="003C1FAD">
              <w:rPr>
                <w:rFonts w:ascii="Times New Roman" w:hAnsi="Times New Roman"/>
                <w:sz w:val="24"/>
                <w:szCs w:val="24"/>
              </w:rPr>
              <w:t>Peržiūrėti ir patobulinti vidaus teisės aktai, aiškesnė, skaidresnė tvarka.</w:t>
            </w:r>
          </w:p>
        </w:tc>
      </w:tr>
      <w:tr w:rsidR="00623713" w:rsidRPr="003C1FAD" w14:paraId="6CD41BA3" w14:textId="77777777" w:rsidTr="00CE4D05">
        <w:tc>
          <w:tcPr>
            <w:tcW w:w="14858" w:type="dxa"/>
            <w:gridSpan w:val="6"/>
          </w:tcPr>
          <w:p w14:paraId="0E9CF0A0" w14:textId="77777777" w:rsidR="00623713" w:rsidRPr="003C1FAD" w:rsidRDefault="00623713" w:rsidP="00623713">
            <w:pPr>
              <w:jc w:val="both"/>
              <w:rPr>
                <w:rFonts w:ascii="Times New Roman" w:hAnsi="Times New Roman"/>
                <w:sz w:val="24"/>
                <w:szCs w:val="24"/>
              </w:rPr>
            </w:pPr>
            <w:r w:rsidRPr="003C1FAD">
              <w:rPr>
                <w:rFonts w:ascii="Times New Roman" w:hAnsi="Times New Roman"/>
                <w:sz w:val="24"/>
                <w:szCs w:val="24"/>
              </w:rPr>
              <w:t xml:space="preserve">Įgyvendinta. </w:t>
            </w:r>
          </w:p>
          <w:p w14:paraId="7A4CCBBF" w14:textId="77777777" w:rsidR="00C35EDB" w:rsidRPr="003C1FAD" w:rsidRDefault="00623713" w:rsidP="0041074A">
            <w:pPr>
              <w:pStyle w:val="ListParagraph"/>
              <w:numPr>
                <w:ilvl w:val="0"/>
                <w:numId w:val="16"/>
              </w:numPr>
              <w:jc w:val="both"/>
              <w:rPr>
                <w:rFonts w:ascii="Times New Roman" w:hAnsi="Times New Roman" w:cs="Times New Roman"/>
                <w:sz w:val="24"/>
                <w:szCs w:val="24"/>
              </w:rPr>
            </w:pPr>
            <w:r w:rsidRPr="003C1FAD">
              <w:rPr>
                <w:rFonts w:ascii="Times New Roman" w:hAnsi="Times New Roman" w:cs="Times New Roman"/>
                <w:sz w:val="24"/>
                <w:szCs w:val="24"/>
              </w:rPr>
              <w:t>Peržiūrėtos ir pakoreguotos Valstybinės geležinkelio inspekcijos prie Susisiekimo ministerijos planinių ir neplaninių patikrinimų taisyklės, patvirtintos Valstybinės geležinkelio inspekcijos prie Susisiekimo ministerijos viršininko 2010 m. gruodžio 27 d. įsakymu</w:t>
            </w:r>
            <w:r w:rsidRPr="003C1FAD">
              <w:rPr>
                <w:rFonts w:ascii="Times New Roman" w:hAnsi="Times New Roman" w:cs="Times New Roman"/>
                <w:b/>
                <w:bCs/>
                <w:sz w:val="24"/>
                <w:szCs w:val="24"/>
              </w:rPr>
              <w:t> </w:t>
            </w:r>
            <w:r w:rsidRPr="003C1FAD">
              <w:rPr>
                <w:rFonts w:ascii="Times New Roman" w:hAnsi="Times New Roman" w:cs="Times New Roman"/>
                <w:sz w:val="24"/>
                <w:szCs w:val="24"/>
              </w:rPr>
              <w:t xml:space="preserve">Nr. V-604 „Dėl Valstybinės geležinkelio inspekcijos prie Susisiekimo ministerijos atliekamų planinių ir neplaninių patikrinimų taisyklių patvirtinimo“, kuriose išdėstytos asmenų, kontroliuojančių ūkio subjektus, teisės ir pareigos. </w:t>
            </w:r>
          </w:p>
          <w:p w14:paraId="1147399D" w14:textId="3911C8B0" w:rsidR="00623713" w:rsidRPr="003C1FAD" w:rsidRDefault="00623713" w:rsidP="00C35EDB">
            <w:pPr>
              <w:pStyle w:val="ListParagraph"/>
              <w:jc w:val="both"/>
              <w:rPr>
                <w:rFonts w:ascii="Times New Roman" w:hAnsi="Times New Roman" w:cs="Times New Roman"/>
                <w:sz w:val="24"/>
                <w:szCs w:val="24"/>
              </w:rPr>
            </w:pPr>
            <w:r w:rsidRPr="003C1FAD">
              <w:rPr>
                <w:rFonts w:ascii="Times New Roman" w:hAnsi="Times New Roman" w:cs="Times New Roman"/>
                <w:sz w:val="24"/>
                <w:szCs w:val="24"/>
              </w:rPr>
              <w:t>(</w:t>
            </w:r>
            <w:hyperlink r:id="rId8" w:history="1">
              <w:r w:rsidRPr="003C1FAD">
                <w:rPr>
                  <w:rStyle w:val="Hyperlink"/>
                  <w:rFonts w:ascii="Times New Roman" w:hAnsi="Times New Roman" w:cs="Times New Roman"/>
                  <w:color w:val="auto"/>
                  <w:sz w:val="24"/>
                  <w:szCs w:val="24"/>
                </w:rPr>
                <w:t>https://www.e-tar.lt/portal/lt/legalAct/8f12eee045fb11e7846ef01bfffb9b64</w:t>
              </w:r>
            </w:hyperlink>
            <w:r w:rsidRPr="003C1FAD">
              <w:rPr>
                <w:rFonts w:ascii="Times New Roman" w:hAnsi="Times New Roman" w:cs="Times New Roman"/>
                <w:sz w:val="24"/>
                <w:szCs w:val="24"/>
              </w:rPr>
              <w:t xml:space="preserve">). Atitinkamai peržiūrėtos </w:t>
            </w:r>
            <w:r w:rsidRPr="003C1FAD">
              <w:rPr>
                <w:rFonts w:ascii="Times New Roman" w:hAnsi="Times New Roman" w:cs="Times New Roman"/>
                <w:bCs/>
                <w:sz w:val="24"/>
                <w:szCs w:val="24"/>
              </w:rPr>
              <w:t>Valstybinės geležinkelio inspekcijos prie Susisiekimo ministerijos</w:t>
            </w:r>
            <w:r w:rsidRPr="003C1FAD">
              <w:rPr>
                <w:rFonts w:ascii="Times New Roman" w:hAnsi="Times New Roman" w:cs="Times New Roman"/>
                <w:sz w:val="24"/>
                <w:szCs w:val="24"/>
              </w:rPr>
              <w:t xml:space="preserve"> vidaus tvarkos taisyklės, patvirtintos Valstybinės geležinkelio inspekcijos prie Susisiekimo ministerijos 2008 m. vasario 27 d. įsakymu Nr. V-84 „Dėl </w:t>
            </w:r>
            <w:r w:rsidRPr="003C1FAD">
              <w:rPr>
                <w:rFonts w:ascii="Times New Roman" w:hAnsi="Times New Roman" w:cs="Times New Roman"/>
                <w:bCs/>
                <w:sz w:val="24"/>
                <w:szCs w:val="24"/>
              </w:rPr>
              <w:t>Valstybinės geležinkelio inspekcijos prie Susisiekimo ministerijos vidaus tvarkos taisyklių patvirtinimo“</w:t>
            </w:r>
            <w:r w:rsidRPr="003C1FAD">
              <w:rPr>
                <w:rFonts w:ascii="Times New Roman" w:hAnsi="Times New Roman" w:cs="Times New Roman"/>
                <w:sz w:val="24"/>
                <w:szCs w:val="24"/>
              </w:rPr>
              <w:t xml:space="preserve">, ir pakoreguotas VGI vidaus tvarkos taisyklių V skyrius, reglamentuojantis VGI darbuotojų elgesio reikalavimus. </w:t>
            </w:r>
          </w:p>
          <w:p w14:paraId="0B9D0604" w14:textId="5B53CDFA" w:rsidR="00623713" w:rsidRPr="003C1FAD" w:rsidRDefault="00DA5FB7" w:rsidP="0041074A">
            <w:pPr>
              <w:pStyle w:val="ListParagraph"/>
              <w:numPr>
                <w:ilvl w:val="0"/>
                <w:numId w:val="16"/>
              </w:numPr>
              <w:jc w:val="both"/>
              <w:rPr>
                <w:rFonts w:ascii="Times New Roman" w:hAnsi="Times New Roman" w:cs="Times New Roman"/>
                <w:sz w:val="24"/>
                <w:szCs w:val="24"/>
              </w:rPr>
            </w:pPr>
            <w:r w:rsidRPr="003C1FAD">
              <w:rPr>
                <w:rFonts w:ascii="Times New Roman" w:hAnsi="Times New Roman" w:cs="Times New Roman"/>
                <w:sz w:val="24"/>
                <w:szCs w:val="24"/>
              </w:rPr>
              <w:t xml:space="preserve">Peržiūrėti vidaus teisės aktai, poreikio jų keisti nenustatyta. </w:t>
            </w:r>
            <w:r w:rsidR="00FB19F3" w:rsidRPr="003C1FAD">
              <w:rPr>
                <w:rFonts w:ascii="Times New Roman" w:hAnsi="Times New Roman" w:cs="Times New Roman"/>
                <w:sz w:val="24"/>
                <w:szCs w:val="24"/>
              </w:rPr>
              <w:t>2017 m. gruodžio</w:t>
            </w:r>
            <w:r w:rsidR="00C35EDB" w:rsidRPr="003C1FAD">
              <w:rPr>
                <w:rFonts w:ascii="Times New Roman" w:hAnsi="Times New Roman" w:cs="Times New Roman"/>
                <w:sz w:val="24"/>
                <w:szCs w:val="24"/>
              </w:rPr>
              <w:t xml:space="preserve"> 14 </w:t>
            </w:r>
            <w:r w:rsidR="00FB19F3" w:rsidRPr="003C1FAD">
              <w:rPr>
                <w:rFonts w:ascii="Times New Roman" w:hAnsi="Times New Roman" w:cs="Times New Roman"/>
                <w:sz w:val="24"/>
                <w:szCs w:val="24"/>
              </w:rPr>
              <w:t xml:space="preserve">d. priimtas Lietuvos transporto saugos </w:t>
            </w:r>
            <w:r w:rsidR="00C35EDB" w:rsidRPr="003C1FAD">
              <w:rPr>
                <w:rFonts w:ascii="Times New Roman" w:hAnsi="Times New Roman" w:cs="Times New Roman"/>
                <w:sz w:val="24"/>
                <w:szCs w:val="24"/>
              </w:rPr>
              <w:t>a</w:t>
            </w:r>
            <w:r w:rsidR="00FB19F3" w:rsidRPr="003C1FAD">
              <w:rPr>
                <w:rFonts w:ascii="Times New Roman" w:hAnsi="Times New Roman" w:cs="Times New Roman"/>
                <w:sz w:val="24"/>
                <w:szCs w:val="24"/>
              </w:rPr>
              <w:t>dministracijos direktoriaus įsakymas Nr.</w:t>
            </w:r>
            <w:r w:rsidR="00C35EDB" w:rsidRPr="003C1FAD">
              <w:rPr>
                <w:rFonts w:ascii="Times New Roman" w:hAnsi="Times New Roman" w:cs="Times New Roman"/>
                <w:sz w:val="24"/>
                <w:szCs w:val="24"/>
              </w:rPr>
              <w:t xml:space="preserve"> 2BE-234 </w:t>
            </w:r>
            <w:r w:rsidR="00FB19F3" w:rsidRPr="003C1FAD">
              <w:rPr>
                <w:rFonts w:ascii="Times New Roman" w:hAnsi="Times New Roman" w:cs="Times New Roman"/>
                <w:sz w:val="24"/>
                <w:szCs w:val="24"/>
              </w:rPr>
              <w:t xml:space="preserve">„Dėl Lietuvos transporto saugos administracijos valstybės tarnautojų ir darbuotojų, dirbančių pagal darbo sutartis, elgesio kodekso patvirtinimo“. </w:t>
            </w:r>
          </w:p>
          <w:p w14:paraId="56073048" w14:textId="207FF88D" w:rsidR="00EB00C3" w:rsidRPr="003C1FAD" w:rsidRDefault="00EB00C3" w:rsidP="0041074A">
            <w:pPr>
              <w:pStyle w:val="ListParagraph"/>
              <w:numPr>
                <w:ilvl w:val="0"/>
                <w:numId w:val="16"/>
              </w:numPr>
              <w:jc w:val="both"/>
              <w:rPr>
                <w:rFonts w:ascii="Times New Roman" w:hAnsi="Times New Roman"/>
                <w:sz w:val="24"/>
                <w:szCs w:val="24"/>
              </w:rPr>
            </w:pPr>
            <w:r w:rsidRPr="003C1FAD">
              <w:rPr>
                <w:rFonts w:ascii="Times New Roman" w:hAnsi="Times New Roman" w:cs="Times New Roman"/>
                <w:sz w:val="24"/>
                <w:szCs w:val="24"/>
              </w:rPr>
              <w:t>LSLA peržiūrėjusi dokumentus, poreikio jų keisti nenustatė.</w:t>
            </w:r>
          </w:p>
        </w:tc>
      </w:tr>
      <w:tr w:rsidR="003C1FAD" w:rsidRPr="003C1FAD" w14:paraId="3684D3E3" w14:textId="77777777" w:rsidTr="008741AB">
        <w:tc>
          <w:tcPr>
            <w:tcW w:w="1552" w:type="dxa"/>
          </w:tcPr>
          <w:p w14:paraId="3D746912" w14:textId="77777777" w:rsidR="00C35EDB" w:rsidRPr="003C1FAD" w:rsidRDefault="00C35EDB" w:rsidP="00623713">
            <w:pPr>
              <w:jc w:val="both"/>
              <w:rPr>
                <w:rFonts w:ascii="Times New Roman" w:hAnsi="Times New Roman"/>
                <w:sz w:val="24"/>
                <w:szCs w:val="24"/>
              </w:rPr>
            </w:pPr>
            <w:r w:rsidRPr="003C1FAD">
              <w:rPr>
                <w:rFonts w:ascii="Times New Roman" w:hAnsi="Times New Roman"/>
                <w:sz w:val="24"/>
                <w:szCs w:val="24"/>
              </w:rPr>
              <w:t>2.1.3.</w:t>
            </w:r>
          </w:p>
        </w:tc>
        <w:tc>
          <w:tcPr>
            <w:tcW w:w="13306" w:type="dxa"/>
            <w:gridSpan w:val="5"/>
          </w:tcPr>
          <w:p w14:paraId="7CA3E493" w14:textId="037C0C43" w:rsidR="00C35EDB" w:rsidRPr="003C1FAD" w:rsidRDefault="00C35EDB" w:rsidP="00623713">
            <w:pPr>
              <w:jc w:val="both"/>
              <w:rPr>
                <w:rFonts w:ascii="Times New Roman" w:hAnsi="Times New Roman"/>
                <w:sz w:val="24"/>
                <w:szCs w:val="24"/>
              </w:rPr>
            </w:pPr>
            <w:r w:rsidRPr="003C1FAD">
              <w:rPr>
                <w:rFonts w:ascii="Times New Roman" w:hAnsi="Times New Roman"/>
                <w:sz w:val="24"/>
                <w:szCs w:val="24"/>
              </w:rPr>
              <w:t>&lt;...&gt;</w:t>
            </w:r>
          </w:p>
        </w:tc>
      </w:tr>
      <w:tr w:rsidR="00623713" w:rsidRPr="003C1FAD" w14:paraId="3B96CDD6" w14:textId="77777777" w:rsidTr="007549D7">
        <w:tc>
          <w:tcPr>
            <w:tcW w:w="14858" w:type="dxa"/>
            <w:gridSpan w:val="6"/>
          </w:tcPr>
          <w:p w14:paraId="20C1884E" w14:textId="77777777" w:rsidR="00623713" w:rsidRPr="003C1FAD" w:rsidRDefault="00623713" w:rsidP="00623713">
            <w:pPr>
              <w:jc w:val="both"/>
              <w:rPr>
                <w:rFonts w:ascii="Times New Roman" w:hAnsi="Times New Roman"/>
                <w:sz w:val="24"/>
                <w:szCs w:val="24"/>
              </w:rPr>
            </w:pPr>
            <w:r w:rsidRPr="003C1FAD">
              <w:rPr>
                <w:rFonts w:ascii="Times New Roman" w:hAnsi="Times New Roman"/>
                <w:sz w:val="24"/>
                <w:szCs w:val="24"/>
              </w:rPr>
              <w:t>2.2. uždavinys. Korupcijos prevencijos ir antikorupcinio švietimo mokymų  darbuotojams organizavimas.</w:t>
            </w:r>
          </w:p>
        </w:tc>
      </w:tr>
      <w:tr w:rsidR="003C1FAD" w:rsidRPr="003C1FAD" w14:paraId="05E1EA14" w14:textId="77777777" w:rsidTr="007549D7">
        <w:tc>
          <w:tcPr>
            <w:tcW w:w="1552" w:type="dxa"/>
          </w:tcPr>
          <w:p w14:paraId="236358BF" w14:textId="77777777" w:rsidR="00623713" w:rsidRPr="003C1FAD" w:rsidRDefault="00623713" w:rsidP="00623713">
            <w:pPr>
              <w:jc w:val="both"/>
              <w:rPr>
                <w:rFonts w:ascii="Times New Roman" w:hAnsi="Times New Roman"/>
                <w:sz w:val="24"/>
                <w:szCs w:val="24"/>
              </w:rPr>
            </w:pPr>
            <w:r w:rsidRPr="003C1FAD">
              <w:rPr>
                <w:rFonts w:ascii="Times New Roman" w:hAnsi="Times New Roman"/>
                <w:sz w:val="24"/>
                <w:szCs w:val="24"/>
              </w:rPr>
              <w:t>2.2.1.</w:t>
            </w:r>
          </w:p>
        </w:tc>
        <w:tc>
          <w:tcPr>
            <w:tcW w:w="3659" w:type="dxa"/>
          </w:tcPr>
          <w:p w14:paraId="35504E3C" w14:textId="77777777" w:rsidR="00623713" w:rsidRPr="003C1FAD" w:rsidRDefault="00623713" w:rsidP="00623713">
            <w:pPr>
              <w:jc w:val="both"/>
              <w:rPr>
                <w:rFonts w:ascii="Times New Roman" w:hAnsi="Times New Roman"/>
                <w:sz w:val="24"/>
                <w:szCs w:val="24"/>
              </w:rPr>
            </w:pPr>
            <w:r w:rsidRPr="003C1FAD">
              <w:rPr>
                <w:rFonts w:ascii="Times New Roman" w:hAnsi="Times New Roman"/>
                <w:sz w:val="24"/>
                <w:szCs w:val="24"/>
              </w:rPr>
              <w:t>Organizuoti korupcijos prevencijos mokymus ir antikorupcinio švietimo darbuotojams, didesnį mokymų skaičių skiriant darbuotojams, atsakingiems už korupcijos prevenciją, viešuosius pirkimus ir ūkio subjektų priežiūrą.</w:t>
            </w:r>
          </w:p>
        </w:tc>
        <w:tc>
          <w:tcPr>
            <w:tcW w:w="3157" w:type="dxa"/>
          </w:tcPr>
          <w:p w14:paraId="64D62C23" w14:textId="77777777" w:rsidR="00623713" w:rsidRPr="003C1FAD" w:rsidRDefault="00623713" w:rsidP="00623713">
            <w:pPr>
              <w:jc w:val="both"/>
              <w:rPr>
                <w:rFonts w:ascii="Times New Roman" w:hAnsi="Times New Roman"/>
                <w:sz w:val="24"/>
                <w:szCs w:val="24"/>
              </w:rPr>
            </w:pPr>
            <w:r w:rsidRPr="003C1FAD">
              <w:rPr>
                <w:rFonts w:ascii="Times New Roman" w:hAnsi="Times New Roman"/>
                <w:sz w:val="24"/>
                <w:szCs w:val="24"/>
              </w:rPr>
              <w:t>Susisiekimo ministerijos Personalo administravimo skyrius,</w:t>
            </w:r>
          </w:p>
          <w:p w14:paraId="07681A7A" w14:textId="77777777" w:rsidR="00623713" w:rsidRPr="003C1FAD" w:rsidRDefault="00623713" w:rsidP="00623713">
            <w:pPr>
              <w:jc w:val="both"/>
              <w:rPr>
                <w:rFonts w:ascii="Times New Roman" w:hAnsi="Times New Roman"/>
                <w:sz w:val="24"/>
                <w:szCs w:val="24"/>
              </w:rPr>
            </w:pPr>
            <w:r w:rsidRPr="003C1FAD">
              <w:rPr>
                <w:rFonts w:ascii="Times New Roman" w:hAnsi="Times New Roman"/>
                <w:sz w:val="24"/>
                <w:szCs w:val="24"/>
              </w:rPr>
              <w:t>įstaigos prie ministerijos, valstybės įmonės, viešosios įstaigos, akcinės bendrovės</w:t>
            </w:r>
          </w:p>
        </w:tc>
        <w:tc>
          <w:tcPr>
            <w:tcW w:w="2643" w:type="dxa"/>
          </w:tcPr>
          <w:p w14:paraId="3FCC730B" w14:textId="77777777" w:rsidR="00623713" w:rsidRPr="003C1FAD" w:rsidRDefault="00623713" w:rsidP="00623713">
            <w:pPr>
              <w:jc w:val="center"/>
              <w:rPr>
                <w:rFonts w:ascii="Times New Roman" w:hAnsi="Times New Roman"/>
                <w:sz w:val="24"/>
                <w:szCs w:val="24"/>
              </w:rPr>
            </w:pPr>
            <w:r w:rsidRPr="003C1FAD">
              <w:rPr>
                <w:rFonts w:ascii="Times New Roman" w:hAnsi="Times New Roman"/>
                <w:sz w:val="24"/>
                <w:szCs w:val="24"/>
              </w:rPr>
              <w:t>Nuolat</w:t>
            </w:r>
          </w:p>
          <w:p w14:paraId="216633BB" w14:textId="77777777" w:rsidR="00623713" w:rsidRPr="003C1FAD" w:rsidRDefault="00623713" w:rsidP="00623713">
            <w:pPr>
              <w:jc w:val="center"/>
              <w:rPr>
                <w:rFonts w:ascii="Times New Roman" w:hAnsi="Times New Roman"/>
                <w:sz w:val="24"/>
                <w:szCs w:val="24"/>
              </w:rPr>
            </w:pPr>
          </w:p>
        </w:tc>
        <w:tc>
          <w:tcPr>
            <w:tcW w:w="3847" w:type="dxa"/>
            <w:gridSpan w:val="2"/>
          </w:tcPr>
          <w:p w14:paraId="68DB5264" w14:textId="77777777" w:rsidR="00623713" w:rsidRPr="003C1FAD" w:rsidRDefault="00623713" w:rsidP="00623713">
            <w:pPr>
              <w:jc w:val="both"/>
              <w:rPr>
                <w:rFonts w:ascii="Times New Roman" w:hAnsi="Times New Roman"/>
                <w:sz w:val="24"/>
                <w:szCs w:val="24"/>
              </w:rPr>
            </w:pPr>
            <w:r w:rsidRPr="003C1FAD">
              <w:rPr>
                <w:rFonts w:ascii="Times New Roman" w:hAnsi="Times New Roman"/>
                <w:sz w:val="24"/>
                <w:szCs w:val="24"/>
              </w:rPr>
              <w:t xml:space="preserve">Suorganizuoti mokymai įvairiomis aktualiomis korupcijos prevencijos temomis. </w:t>
            </w:r>
          </w:p>
          <w:p w14:paraId="40F4AEC7" w14:textId="77777777" w:rsidR="00623713" w:rsidRPr="003C1FAD" w:rsidRDefault="00623713" w:rsidP="00623713">
            <w:pPr>
              <w:jc w:val="both"/>
              <w:rPr>
                <w:rFonts w:ascii="Times New Roman" w:hAnsi="Times New Roman"/>
                <w:sz w:val="24"/>
                <w:szCs w:val="24"/>
              </w:rPr>
            </w:pPr>
            <w:r w:rsidRPr="003C1FAD">
              <w:rPr>
                <w:rFonts w:ascii="Times New Roman" w:hAnsi="Times New Roman"/>
                <w:sz w:val="24"/>
                <w:szCs w:val="24"/>
              </w:rPr>
              <w:t xml:space="preserve">Pateikiant informaciją taip pat nurodyti, kiek mokymų  valandų skirta vienam darbuotojui, atsakingam už korupcijos prevenciją, viešuosius pirkimus, ūkio subjektų </w:t>
            </w:r>
            <w:r w:rsidRPr="003C1FAD">
              <w:rPr>
                <w:rFonts w:ascii="Times New Roman" w:hAnsi="Times New Roman"/>
                <w:sz w:val="24"/>
                <w:szCs w:val="24"/>
              </w:rPr>
              <w:lastRenderedPageBreak/>
              <w:t>priežiūrą.</w:t>
            </w:r>
          </w:p>
        </w:tc>
      </w:tr>
      <w:tr w:rsidR="003C1FAD" w:rsidRPr="003C1FAD" w14:paraId="772FFE30" w14:textId="77777777" w:rsidTr="00CE4D05">
        <w:tc>
          <w:tcPr>
            <w:tcW w:w="14858" w:type="dxa"/>
            <w:gridSpan w:val="6"/>
          </w:tcPr>
          <w:p w14:paraId="363C5831" w14:textId="153124D6" w:rsidR="00623713" w:rsidRPr="003C1FAD" w:rsidRDefault="00623713" w:rsidP="00CE0330">
            <w:pPr>
              <w:jc w:val="both"/>
              <w:rPr>
                <w:rFonts w:ascii="Times New Roman" w:hAnsi="Times New Roman"/>
                <w:sz w:val="24"/>
                <w:szCs w:val="24"/>
              </w:rPr>
            </w:pPr>
            <w:r w:rsidRPr="003C1FAD">
              <w:rPr>
                <w:rFonts w:ascii="Times New Roman" w:hAnsi="Times New Roman"/>
                <w:sz w:val="24"/>
                <w:szCs w:val="24"/>
              </w:rPr>
              <w:lastRenderedPageBreak/>
              <w:t>Įgyvendinta.</w:t>
            </w:r>
          </w:p>
          <w:p w14:paraId="195ED579" w14:textId="160C00BF" w:rsidR="00623713" w:rsidRPr="003C1FAD" w:rsidRDefault="00623713" w:rsidP="00CE0330">
            <w:pPr>
              <w:jc w:val="both"/>
              <w:rPr>
                <w:rFonts w:ascii="Times New Roman" w:hAnsi="Times New Roman"/>
                <w:sz w:val="24"/>
                <w:szCs w:val="24"/>
              </w:rPr>
            </w:pPr>
            <w:r w:rsidRPr="003C1FAD">
              <w:rPr>
                <w:rFonts w:ascii="Times New Roman" w:hAnsi="Times New Roman"/>
                <w:sz w:val="24"/>
                <w:szCs w:val="24"/>
              </w:rPr>
              <w:t>VGI mokymai:</w:t>
            </w:r>
          </w:p>
          <w:p w14:paraId="13DBEA89" w14:textId="060CDB0E" w:rsidR="00623713" w:rsidRPr="003C1FAD" w:rsidRDefault="00623713" w:rsidP="00CE0330">
            <w:pPr>
              <w:pStyle w:val="ListParagraph"/>
              <w:numPr>
                <w:ilvl w:val="0"/>
                <w:numId w:val="11"/>
              </w:numPr>
              <w:tabs>
                <w:tab w:val="left" w:pos="300"/>
              </w:tabs>
              <w:ind w:left="0" w:firstLine="0"/>
              <w:jc w:val="both"/>
              <w:rPr>
                <w:rFonts w:ascii="Times New Roman" w:hAnsi="Times New Roman"/>
                <w:sz w:val="24"/>
                <w:szCs w:val="24"/>
              </w:rPr>
            </w:pPr>
            <w:r w:rsidRPr="003C1FAD">
              <w:rPr>
                <w:rFonts w:ascii="Times New Roman" w:hAnsi="Times New Roman"/>
                <w:sz w:val="24"/>
                <w:szCs w:val="24"/>
              </w:rPr>
              <w:t>2017 m. liepos 13 d. suorganizuoti vidiniai mokymai, nukreipti prieš korupcij</w:t>
            </w:r>
            <w:r w:rsidRPr="003C1FAD">
              <w:rPr>
                <w:rFonts w:ascii="Times New Roman" w:hAnsi="Times New Roman" w:hint="eastAsia"/>
                <w:sz w:val="24"/>
                <w:szCs w:val="24"/>
              </w:rPr>
              <w:t>ą</w:t>
            </w:r>
            <w:r w:rsidRPr="003C1FAD">
              <w:rPr>
                <w:rFonts w:ascii="Times New Roman" w:hAnsi="Times New Roman"/>
                <w:sz w:val="24"/>
                <w:szCs w:val="24"/>
              </w:rPr>
              <w:t xml:space="preserve"> (STT vaizdo seminaras);</w:t>
            </w:r>
          </w:p>
          <w:p w14:paraId="11BBC783" w14:textId="77777777" w:rsidR="00623713" w:rsidRPr="003C1FAD" w:rsidRDefault="00623713" w:rsidP="00CE0330">
            <w:pPr>
              <w:pStyle w:val="ListParagraph"/>
              <w:numPr>
                <w:ilvl w:val="0"/>
                <w:numId w:val="11"/>
              </w:numPr>
              <w:tabs>
                <w:tab w:val="left" w:pos="300"/>
                <w:tab w:val="left" w:pos="735"/>
              </w:tabs>
              <w:ind w:left="0" w:firstLine="0"/>
              <w:jc w:val="both"/>
              <w:rPr>
                <w:rFonts w:ascii="Times New Roman" w:hAnsi="Times New Roman"/>
                <w:sz w:val="24"/>
                <w:szCs w:val="24"/>
              </w:rPr>
            </w:pPr>
            <w:r w:rsidRPr="003C1FAD">
              <w:rPr>
                <w:rFonts w:ascii="Times New Roman" w:hAnsi="Times New Roman"/>
                <w:sz w:val="24"/>
                <w:szCs w:val="24"/>
              </w:rPr>
              <w:t>2017 m. rugpjūčio 10 d. Aistės pravesti mokymai „Korupcijos rizikos viešuosiuose pirkimuose“. Dalyvavo mokymuose VGI pirkimo organizatoriai ir Viešųjų pirkimų komisijos nariai;</w:t>
            </w:r>
          </w:p>
          <w:p w14:paraId="457B48F5" w14:textId="77777777" w:rsidR="00623713" w:rsidRPr="003C1FAD" w:rsidRDefault="00623713" w:rsidP="00CE0330">
            <w:pPr>
              <w:pStyle w:val="ListParagraph"/>
              <w:numPr>
                <w:ilvl w:val="0"/>
                <w:numId w:val="11"/>
              </w:numPr>
              <w:tabs>
                <w:tab w:val="left" w:pos="300"/>
                <w:tab w:val="left" w:pos="735"/>
              </w:tabs>
              <w:ind w:left="0" w:firstLine="0"/>
              <w:jc w:val="both"/>
              <w:rPr>
                <w:rFonts w:ascii="Times New Roman" w:hAnsi="Times New Roman"/>
                <w:sz w:val="24"/>
                <w:szCs w:val="24"/>
              </w:rPr>
            </w:pPr>
            <w:r w:rsidRPr="003C1FAD">
              <w:rPr>
                <w:rFonts w:ascii="Times New Roman" w:hAnsi="Times New Roman"/>
                <w:sz w:val="24"/>
                <w:szCs w:val="24"/>
              </w:rPr>
              <w:t>2017 m. rugsėjo 8 d. suorganizuoti vidiniai mokymai, nukreipti prieš korupcij</w:t>
            </w:r>
            <w:r w:rsidRPr="003C1FAD">
              <w:rPr>
                <w:rFonts w:ascii="Times New Roman" w:hAnsi="Times New Roman" w:hint="eastAsia"/>
                <w:sz w:val="24"/>
                <w:szCs w:val="24"/>
              </w:rPr>
              <w:t>ą</w:t>
            </w:r>
            <w:r w:rsidRPr="003C1FAD">
              <w:rPr>
                <w:rFonts w:ascii="Times New Roman" w:hAnsi="Times New Roman"/>
                <w:sz w:val="24"/>
                <w:szCs w:val="24"/>
              </w:rPr>
              <w:t xml:space="preserve"> (STT vaizdo seminaras) bei pakalbėta apie prevencnes priemones ir priežiūra kontrolės srityje;</w:t>
            </w:r>
          </w:p>
          <w:p w14:paraId="2E185C31" w14:textId="426F24F0" w:rsidR="00623713" w:rsidRPr="003C1FAD" w:rsidRDefault="00623713" w:rsidP="00CE0330">
            <w:pPr>
              <w:tabs>
                <w:tab w:val="left" w:pos="735"/>
              </w:tabs>
              <w:jc w:val="both"/>
              <w:rPr>
                <w:rFonts w:ascii="Times New Roman" w:eastAsiaTheme="minorEastAsia" w:hAnsi="Times New Roman"/>
                <w:sz w:val="24"/>
                <w:szCs w:val="24"/>
              </w:rPr>
            </w:pPr>
            <w:r w:rsidRPr="003C1FAD">
              <w:rPr>
                <w:rFonts w:ascii="Times New Roman" w:eastAsiaTheme="minorEastAsia" w:hAnsi="Times New Roman"/>
                <w:sz w:val="24"/>
                <w:szCs w:val="24"/>
              </w:rPr>
              <w:t>VKTI</w:t>
            </w:r>
            <w:r w:rsidR="0068586D">
              <w:rPr>
                <w:rFonts w:ascii="Times New Roman" w:eastAsiaTheme="minorEastAsia" w:hAnsi="Times New Roman"/>
                <w:sz w:val="24"/>
                <w:szCs w:val="24"/>
              </w:rPr>
              <w:t>/LTSA</w:t>
            </w:r>
            <w:r w:rsidRPr="003C1FAD">
              <w:rPr>
                <w:rFonts w:ascii="Times New Roman" w:eastAsiaTheme="minorEastAsia" w:hAnsi="Times New Roman"/>
                <w:sz w:val="24"/>
                <w:szCs w:val="24"/>
              </w:rPr>
              <w:t xml:space="preserve"> mokymai:</w:t>
            </w:r>
          </w:p>
          <w:p w14:paraId="4265C765" w14:textId="319E5F69" w:rsidR="00623713" w:rsidRPr="003C1FAD" w:rsidRDefault="00623713" w:rsidP="00623713">
            <w:pPr>
              <w:jc w:val="both"/>
              <w:rPr>
                <w:rFonts w:ascii="Times New Roman" w:hAnsi="Times New Roman"/>
                <w:sz w:val="24"/>
                <w:szCs w:val="24"/>
              </w:rPr>
            </w:pPr>
            <w:r w:rsidRPr="003C1FAD">
              <w:rPr>
                <w:rFonts w:ascii="Times New Roman" w:hAnsi="Times New Roman"/>
                <w:b/>
                <w:sz w:val="24"/>
                <w:szCs w:val="24"/>
              </w:rPr>
              <w:t xml:space="preserve">1. </w:t>
            </w:r>
            <w:r w:rsidRPr="003C1FAD">
              <w:rPr>
                <w:rFonts w:ascii="Times New Roman" w:hAnsi="Times New Roman"/>
                <w:sz w:val="24"/>
                <w:szCs w:val="24"/>
              </w:rPr>
              <w:t xml:space="preserve">4 ak.val. mokymai 2017-02-24 (FMMC) „Korupcijos prevencija: taikomos priemonės ir sociologiniai tyrimai“ </w:t>
            </w:r>
          </w:p>
          <w:p w14:paraId="559F52EB" w14:textId="7F7BE14C" w:rsidR="00623713" w:rsidRPr="003C1FAD" w:rsidRDefault="00623713" w:rsidP="00623713">
            <w:pPr>
              <w:jc w:val="both"/>
              <w:rPr>
                <w:rFonts w:ascii="Times New Roman" w:hAnsi="Times New Roman"/>
                <w:sz w:val="24"/>
                <w:szCs w:val="24"/>
              </w:rPr>
            </w:pPr>
            <w:r w:rsidRPr="003C1FAD">
              <w:rPr>
                <w:rFonts w:ascii="Times New Roman" w:hAnsi="Times New Roman"/>
                <w:sz w:val="24"/>
                <w:szCs w:val="24"/>
              </w:rPr>
              <w:t>2. 2017 m. rugsėjo 8 d. 1 ak. val. mokymai VKTI Vilniaus skyriaus priežiūros pareigūnams (STT vaizdo seminaras);</w:t>
            </w:r>
          </w:p>
          <w:p w14:paraId="4E7F1F3D" w14:textId="5F51F462" w:rsidR="00884EAE" w:rsidRPr="003C1FAD" w:rsidRDefault="00884EAE" w:rsidP="00623713">
            <w:pPr>
              <w:jc w:val="both"/>
              <w:rPr>
                <w:rFonts w:ascii="Times New Roman" w:hAnsi="Times New Roman"/>
                <w:sz w:val="24"/>
                <w:szCs w:val="24"/>
              </w:rPr>
            </w:pPr>
            <w:r w:rsidRPr="003C1FAD">
              <w:rPr>
                <w:rFonts w:ascii="Times New Roman" w:hAnsi="Times New Roman"/>
                <w:sz w:val="24"/>
                <w:szCs w:val="24"/>
              </w:rPr>
              <w:t>3. 2017 m. spalio 5 d. 2 val. mokymai VKTI Kauno priežiūros bei paslaugų skyriaus darbuotojams apie korupcijos prevenciją bei dovanų nepriėmimo politiką.</w:t>
            </w:r>
          </w:p>
          <w:p w14:paraId="6619439E" w14:textId="7927DE59" w:rsidR="007950DE" w:rsidRPr="003C1FAD" w:rsidRDefault="007950DE" w:rsidP="00623713">
            <w:pPr>
              <w:jc w:val="both"/>
              <w:rPr>
                <w:rFonts w:ascii="Times New Roman" w:hAnsi="Times New Roman"/>
                <w:sz w:val="24"/>
                <w:szCs w:val="24"/>
              </w:rPr>
            </w:pPr>
            <w:r w:rsidRPr="003C1FAD">
              <w:rPr>
                <w:rFonts w:ascii="Times New Roman" w:hAnsi="Times New Roman"/>
                <w:sz w:val="24"/>
                <w:szCs w:val="24"/>
              </w:rPr>
              <w:t>4. 2017 m. spalio 17 d. du Prevencijos ir rizikos valdymo skyriaus darbuotojai dalyvavo seminare, kuriame buvo p</w:t>
            </w:r>
            <w:r w:rsidR="00F80F57" w:rsidRPr="003C1FAD">
              <w:rPr>
                <w:rFonts w:ascii="Times New Roman" w:hAnsi="Times New Roman"/>
                <w:sz w:val="24"/>
                <w:szCs w:val="24"/>
              </w:rPr>
              <w:t>ristatomas naujas antikorupcinės</w:t>
            </w:r>
            <w:r w:rsidRPr="003C1FAD">
              <w:rPr>
                <w:rFonts w:ascii="Times New Roman" w:hAnsi="Times New Roman"/>
                <w:sz w:val="24"/>
                <w:szCs w:val="24"/>
              </w:rPr>
              <w:t xml:space="preserve"> vadybos standartas.</w:t>
            </w:r>
          </w:p>
          <w:p w14:paraId="56F53EC0" w14:textId="3A60E69F" w:rsidR="00F65FF3" w:rsidRPr="003C1FAD" w:rsidRDefault="007950DE" w:rsidP="00623713">
            <w:pPr>
              <w:jc w:val="both"/>
              <w:rPr>
                <w:rFonts w:ascii="Times New Roman" w:hAnsi="Times New Roman"/>
                <w:sz w:val="24"/>
                <w:szCs w:val="24"/>
              </w:rPr>
            </w:pPr>
            <w:r w:rsidRPr="003C1FAD">
              <w:rPr>
                <w:rFonts w:ascii="Times New Roman" w:hAnsi="Times New Roman"/>
                <w:sz w:val="24"/>
                <w:szCs w:val="24"/>
              </w:rPr>
              <w:t>5. 2017 m. spalio 18 d. du Prevencijos ir rizikos valdymo skyriaus darbuotojai dalyvavo mokymuose „Naujas požiūris antikorucijos srityje: nuo programų iki realių veiksmų“.</w:t>
            </w:r>
          </w:p>
          <w:p w14:paraId="1D1048F7" w14:textId="1E15FC15" w:rsidR="003B586D" w:rsidRPr="003C1FAD" w:rsidRDefault="00517EDD" w:rsidP="00623713">
            <w:pPr>
              <w:jc w:val="both"/>
              <w:rPr>
                <w:rFonts w:ascii="Times New Roman" w:hAnsi="Times New Roman"/>
                <w:sz w:val="24"/>
                <w:szCs w:val="24"/>
              </w:rPr>
            </w:pPr>
            <w:r w:rsidRPr="003C1FAD">
              <w:rPr>
                <w:rFonts w:ascii="Times New Roman" w:hAnsi="Times New Roman"/>
                <w:sz w:val="24"/>
                <w:szCs w:val="24"/>
              </w:rPr>
              <w:t>6</w:t>
            </w:r>
            <w:r w:rsidR="003B586D" w:rsidRPr="003C1FAD">
              <w:rPr>
                <w:rFonts w:ascii="Times New Roman" w:hAnsi="Times New Roman"/>
                <w:sz w:val="24"/>
                <w:szCs w:val="24"/>
              </w:rPr>
              <w:t>. 2017 m. lapkričio 3 d. Prevencijos skyriaus darbuotojai buvo susitikime su AB „Lietuvos energija“ Prevencijos skyriaus darbuotojais, kurie pasidalino patirtimi korupcijos prevencijos srityje, įskaitant ir įvairiapusių įmonės rizikų valdymo srityje.</w:t>
            </w:r>
          </w:p>
          <w:p w14:paraId="4C746328" w14:textId="1CD343C4" w:rsidR="00517EDD" w:rsidRPr="003C1FAD" w:rsidRDefault="00517EDD" w:rsidP="00623713">
            <w:pPr>
              <w:jc w:val="both"/>
              <w:rPr>
                <w:rFonts w:ascii="Times New Roman" w:hAnsi="Times New Roman"/>
                <w:sz w:val="24"/>
                <w:szCs w:val="24"/>
              </w:rPr>
            </w:pPr>
            <w:r w:rsidRPr="003C1FAD">
              <w:rPr>
                <w:rFonts w:ascii="Times New Roman" w:hAnsi="Times New Roman"/>
                <w:sz w:val="24"/>
                <w:szCs w:val="24"/>
              </w:rPr>
              <w:t>7. 2017 m. lapkričio 15 d. suorganizutuoti korupcijos prevencijos mokymai Šiaulių ir Panevėžio apskrityje dirbatiems kontrolės pareigūnams ir paslaugų srities specialistams. Papasakota apie korupcijos prevenciją, pateikti realūs pavyzdžiai iš teismų praktikos, bei akcentuota dovanų nepriėmimo politika</w:t>
            </w:r>
            <w:r w:rsidR="00970874" w:rsidRPr="003C1FAD">
              <w:rPr>
                <w:rFonts w:ascii="Times New Roman" w:hAnsi="Times New Roman"/>
                <w:sz w:val="24"/>
                <w:szCs w:val="24"/>
              </w:rPr>
              <w:t xml:space="preserve"> ir kuo dovana skiriasi nuo kyšio (analizuoti konkretūs pavyzdžiai)</w:t>
            </w:r>
            <w:r w:rsidRPr="003C1FAD">
              <w:rPr>
                <w:rFonts w:ascii="Times New Roman" w:hAnsi="Times New Roman"/>
                <w:sz w:val="24"/>
                <w:szCs w:val="24"/>
              </w:rPr>
              <w:t>.</w:t>
            </w:r>
          </w:p>
          <w:p w14:paraId="3DD2FE28" w14:textId="322945A9" w:rsidR="00AE42B3" w:rsidRPr="003C1FAD" w:rsidRDefault="00AE42B3" w:rsidP="00AE42B3">
            <w:pPr>
              <w:rPr>
                <w:rFonts w:ascii="Times New Roman" w:hAnsi="Times New Roman"/>
                <w:sz w:val="24"/>
                <w:szCs w:val="24"/>
              </w:rPr>
            </w:pPr>
            <w:r w:rsidRPr="003C1FAD">
              <w:rPr>
                <w:rFonts w:ascii="Times New Roman" w:hAnsi="Times New Roman"/>
                <w:sz w:val="24"/>
                <w:szCs w:val="24"/>
              </w:rPr>
              <w:t>8. 2017 m. gruodžio 15 d. suorganizuoti Vyriausiosios tarnybinės etikos komisijos mokymai (</w:t>
            </w:r>
            <w:r w:rsidRPr="003C1FAD">
              <w:rPr>
                <w:rFonts w:ascii="Times New Roman" w:hAnsi="Times New Roman"/>
                <w:i/>
                <w:iCs/>
                <w:sz w:val="24"/>
                <w:szCs w:val="24"/>
              </w:rPr>
              <w:t>vebinaras</w:t>
            </w:r>
            <w:r w:rsidRPr="003C1FAD">
              <w:rPr>
                <w:rFonts w:ascii="Times New Roman" w:hAnsi="Times New Roman"/>
                <w:sz w:val="24"/>
                <w:szCs w:val="24"/>
              </w:rPr>
              <w:t>) interesų konfliktų atpažinimo, valdymo, prevencijos bei privačių interesų deklaravimo temomis. Mokymuose dalyvavo visi LTSA darbuotojai (gyvai ir nuotoliu budu).</w:t>
            </w:r>
          </w:p>
          <w:p w14:paraId="04922F5F" w14:textId="4FE0E316" w:rsidR="00623713" w:rsidRPr="003C1FAD" w:rsidRDefault="00623713" w:rsidP="00623713">
            <w:pPr>
              <w:jc w:val="both"/>
              <w:rPr>
                <w:rFonts w:ascii="Times New Roman" w:eastAsiaTheme="minorEastAsia" w:hAnsi="Times New Roman"/>
                <w:sz w:val="24"/>
                <w:szCs w:val="24"/>
              </w:rPr>
            </w:pPr>
          </w:p>
        </w:tc>
      </w:tr>
      <w:tr w:rsidR="003C1FAD" w:rsidRPr="003C1FAD" w14:paraId="50DF4DF0" w14:textId="77777777" w:rsidTr="007E4DF1">
        <w:tc>
          <w:tcPr>
            <w:tcW w:w="1552" w:type="dxa"/>
          </w:tcPr>
          <w:p w14:paraId="46DDB651" w14:textId="77777777" w:rsidR="00C35EDB" w:rsidRPr="003C1FAD" w:rsidRDefault="00C35EDB" w:rsidP="00623713">
            <w:pPr>
              <w:jc w:val="both"/>
              <w:rPr>
                <w:rFonts w:ascii="Times New Roman" w:hAnsi="Times New Roman"/>
                <w:sz w:val="24"/>
                <w:szCs w:val="24"/>
              </w:rPr>
            </w:pPr>
            <w:r w:rsidRPr="003C1FAD">
              <w:rPr>
                <w:rFonts w:ascii="Times New Roman" w:hAnsi="Times New Roman"/>
                <w:sz w:val="24"/>
                <w:szCs w:val="24"/>
              </w:rPr>
              <w:t>2.2.2.</w:t>
            </w:r>
          </w:p>
        </w:tc>
        <w:tc>
          <w:tcPr>
            <w:tcW w:w="13306" w:type="dxa"/>
            <w:gridSpan w:val="5"/>
          </w:tcPr>
          <w:p w14:paraId="00FEFA91" w14:textId="17F07DEE" w:rsidR="00C35EDB" w:rsidRPr="003C1FAD" w:rsidRDefault="00C35EDB" w:rsidP="00623713">
            <w:pPr>
              <w:jc w:val="both"/>
              <w:rPr>
                <w:rFonts w:ascii="Times New Roman" w:hAnsi="Times New Roman"/>
                <w:sz w:val="24"/>
                <w:szCs w:val="24"/>
              </w:rPr>
            </w:pPr>
            <w:r w:rsidRPr="003C1FAD">
              <w:rPr>
                <w:rFonts w:ascii="Times New Roman" w:hAnsi="Times New Roman"/>
                <w:sz w:val="24"/>
                <w:szCs w:val="24"/>
              </w:rPr>
              <w:t>&lt;...&gt;</w:t>
            </w:r>
          </w:p>
        </w:tc>
      </w:tr>
      <w:tr w:rsidR="003C1FAD" w:rsidRPr="003C1FAD" w14:paraId="414E0762" w14:textId="77777777" w:rsidTr="00B50AF7">
        <w:tc>
          <w:tcPr>
            <w:tcW w:w="1552" w:type="dxa"/>
          </w:tcPr>
          <w:p w14:paraId="21BDD20C" w14:textId="77777777" w:rsidR="00C35EDB" w:rsidRPr="003C1FAD" w:rsidRDefault="00C35EDB" w:rsidP="00623713">
            <w:pPr>
              <w:jc w:val="both"/>
              <w:rPr>
                <w:rFonts w:ascii="Times New Roman" w:hAnsi="Times New Roman"/>
                <w:sz w:val="24"/>
                <w:szCs w:val="24"/>
              </w:rPr>
            </w:pPr>
            <w:r w:rsidRPr="003C1FAD">
              <w:rPr>
                <w:rFonts w:ascii="Times New Roman" w:hAnsi="Times New Roman"/>
                <w:sz w:val="24"/>
                <w:szCs w:val="24"/>
              </w:rPr>
              <w:t>2.2.3.</w:t>
            </w:r>
          </w:p>
        </w:tc>
        <w:tc>
          <w:tcPr>
            <w:tcW w:w="13306" w:type="dxa"/>
            <w:gridSpan w:val="5"/>
          </w:tcPr>
          <w:p w14:paraId="6BEEC024" w14:textId="0ABC68B8" w:rsidR="00C35EDB" w:rsidRPr="003C1FAD" w:rsidRDefault="00C35EDB" w:rsidP="00623713">
            <w:pPr>
              <w:jc w:val="both"/>
              <w:rPr>
                <w:rFonts w:ascii="Times New Roman" w:hAnsi="Times New Roman"/>
                <w:sz w:val="24"/>
                <w:szCs w:val="24"/>
              </w:rPr>
            </w:pPr>
            <w:r w:rsidRPr="003C1FAD">
              <w:rPr>
                <w:rFonts w:ascii="Times New Roman" w:hAnsi="Times New Roman"/>
                <w:sz w:val="24"/>
                <w:szCs w:val="24"/>
              </w:rPr>
              <w:t>&lt;...&gt;</w:t>
            </w:r>
          </w:p>
        </w:tc>
      </w:tr>
      <w:tr w:rsidR="00623713" w:rsidRPr="003C1FAD" w14:paraId="26AEF008" w14:textId="77777777" w:rsidTr="00A66302">
        <w:tc>
          <w:tcPr>
            <w:tcW w:w="14858" w:type="dxa"/>
            <w:gridSpan w:val="6"/>
          </w:tcPr>
          <w:p w14:paraId="697E206D" w14:textId="77777777" w:rsidR="00623713" w:rsidRPr="003C1FAD" w:rsidRDefault="00623713" w:rsidP="00623713">
            <w:pPr>
              <w:jc w:val="both"/>
              <w:rPr>
                <w:rFonts w:ascii="Times New Roman" w:hAnsi="Times New Roman"/>
                <w:sz w:val="24"/>
                <w:szCs w:val="24"/>
              </w:rPr>
            </w:pPr>
            <w:r w:rsidRPr="003C1FAD">
              <w:rPr>
                <w:rFonts w:ascii="Times New Roman" w:hAnsi="Times New Roman"/>
                <w:sz w:val="24"/>
                <w:szCs w:val="24"/>
              </w:rPr>
              <w:t xml:space="preserve">2.3 uždavinys. Tolerancijos korupcijai klausimyno pildymas ir išvadų analizė, siekiant įvertinti darbuotojų korupcijos suvokimo lygį, atsparumą korupcijai, bendrąsias žinias apie korupciją. </w:t>
            </w:r>
          </w:p>
        </w:tc>
      </w:tr>
      <w:tr w:rsidR="00623713" w:rsidRPr="003C1FAD" w14:paraId="087D4ACD" w14:textId="77777777" w:rsidTr="007549D7">
        <w:tc>
          <w:tcPr>
            <w:tcW w:w="1552" w:type="dxa"/>
          </w:tcPr>
          <w:p w14:paraId="203B351B" w14:textId="77777777" w:rsidR="00623713" w:rsidRPr="003C1FAD" w:rsidRDefault="00623713" w:rsidP="00623713">
            <w:pPr>
              <w:jc w:val="both"/>
              <w:rPr>
                <w:rFonts w:ascii="Times New Roman" w:hAnsi="Times New Roman"/>
                <w:sz w:val="24"/>
                <w:szCs w:val="24"/>
              </w:rPr>
            </w:pPr>
            <w:r w:rsidRPr="003C1FAD">
              <w:rPr>
                <w:rFonts w:ascii="Times New Roman" w:hAnsi="Times New Roman"/>
                <w:sz w:val="24"/>
                <w:szCs w:val="24"/>
              </w:rPr>
              <w:t>2.3.1.</w:t>
            </w:r>
          </w:p>
        </w:tc>
        <w:tc>
          <w:tcPr>
            <w:tcW w:w="3659" w:type="dxa"/>
          </w:tcPr>
          <w:p w14:paraId="1A710A41" w14:textId="77777777" w:rsidR="00623713" w:rsidRPr="003C1FAD" w:rsidRDefault="00623713" w:rsidP="00623713">
            <w:pPr>
              <w:jc w:val="both"/>
              <w:rPr>
                <w:rFonts w:ascii="Times New Roman" w:hAnsi="Times New Roman"/>
                <w:sz w:val="24"/>
                <w:szCs w:val="24"/>
              </w:rPr>
            </w:pPr>
            <w:r w:rsidRPr="003C1FAD">
              <w:rPr>
                <w:rFonts w:ascii="Times New Roman" w:hAnsi="Times New Roman"/>
                <w:sz w:val="24"/>
                <w:szCs w:val="24"/>
              </w:rPr>
              <w:t>Nustatyti tolerancijos korupcijai indeksą:</w:t>
            </w:r>
          </w:p>
          <w:p w14:paraId="7DA310FD" w14:textId="77777777" w:rsidR="00623713" w:rsidRPr="003C1FAD" w:rsidRDefault="00623713" w:rsidP="00623713">
            <w:pPr>
              <w:jc w:val="both"/>
              <w:rPr>
                <w:rFonts w:ascii="Times New Roman" w:hAnsi="Times New Roman"/>
                <w:sz w:val="24"/>
                <w:szCs w:val="24"/>
              </w:rPr>
            </w:pPr>
          </w:p>
        </w:tc>
        <w:tc>
          <w:tcPr>
            <w:tcW w:w="3157" w:type="dxa"/>
          </w:tcPr>
          <w:p w14:paraId="73CFAEA5" w14:textId="77777777" w:rsidR="00623713" w:rsidRPr="003C1FAD" w:rsidRDefault="00623713" w:rsidP="00623713">
            <w:pPr>
              <w:jc w:val="both"/>
              <w:rPr>
                <w:rFonts w:ascii="Times New Roman" w:hAnsi="Times New Roman"/>
                <w:sz w:val="24"/>
                <w:szCs w:val="24"/>
              </w:rPr>
            </w:pPr>
          </w:p>
        </w:tc>
        <w:tc>
          <w:tcPr>
            <w:tcW w:w="2643" w:type="dxa"/>
          </w:tcPr>
          <w:p w14:paraId="016BF026" w14:textId="77777777" w:rsidR="00623713" w:rsidRPr="003C1FAD" w:rsidRDefault="00623713" w:rsidP="00623713">
            <w:pPr>
              <w:jc w:val="both"/>
              <w:rPr>
                <w:rFonts w:ascii="Times New Roman" w:hAnsi="Times New Roman"/>
                <w:sz w:val="24"/>
                <w:szCs w:val="24"/>
              </w:rPr>
            </w:pPr>
          </w:p>
        </w:tc>
        <w:tc>
          <w:tcPr>
            <w:tcW w:w="3847" w:type="dxa"/>
            <w:gridSpan w:val="2"/>
          </w:tcPr>
          <w:p w14:paraId="24E88D31" w14:textId="77777777" w:rsidR="00623713" w:rsidRPr="003C1FAD" w:rsidRDefault="00623713" w:rsidP="00623713">
            <w:pPr>
              <w:jc w:val="both"/>
              <w:rPr>
                <w:rFonts w:ascii="Times New Roman" w:hAnsi="Times New Roman"/>
                <w:sz w:val="24"/>
                <w:szCs w:val="24"/>
              </w:rPr>
            </w:pPr>
          </w:p>
        </w:tc>
      </w:tr>
      <w:tr w:rsidR="003C1FAD" w:rsidRPr="003C1FAD" w14:paraId="5023A6A7" w14:textId="77777777" w:rsidTr="003E6DA4">
        <w:tc>
          <w:tcPr>
            <w:tcW w:w="1552" w:type="dxa"/>
          </w:tcPr>
          <w:p w14:paraId="49AB49B7" w14:textId="77777777" w:rsidR="00C35EDB" w:rsidRPr="003C1FAD" w:rsidRDefault="00C35EDB" w:rsidP="00623713">
            <w:pPr>
              <w:jc w:val="both"/>
              <w:rPr>
                <w:rFonts w:ascii="Times New Roman" w:hAnsi="Times New Roman"/>
                <w:sz w:val="24"/>
                <w:szCs w:val="24"/>
              </w:rPr>
            </w:pPr>
            <w:r w:rsidRPr="003C1FAD">
              <w:rPr>
                <w:rFonts w:ascii="Times New Roman" w:hAnsi="Times New Roman"/>
                <w:sz w:val="24"/>
                <w:szCs w:val="24"/>
              </w:rPr>
              <w:t>2.3.1.1.</w:t>
            </w:r>
          </w:p>
        </w:tc>
        <w:tc>
          <w:tcPr>
            <w:tcW w:w="13306" w:type="dxa"/>
            <w:gridSpan w:val="5"/>
          </w:tcPr>
          <w:p w14:paraId="03C8F9CC" w14:textId="3611B6CC" w:rsidR="00C35EDB" w:rsidRPr="003C1FAD" w:rsidRDefault="00C35EDB" w:rsidP="00623713">
            <w:pPr>
              <w:jc w:val="both"/>
              <w:rPr>
                <w:rFonts w:ascii="Times New Roman" w:hAnsi="Times New Roman"/>
                <w:sz w:val="24"/>
                <w:szCs w:val="24"/>
              </w:rPr>
            </w:pPr>
            <w:r w:rsidRPr="003C1FAD">
              <w:rPr>
                <w:rFonts w:ascii="Times New Roman" w:hAnsi="Times New Roman"/>
                <w:sz w:val="24"/>
                <w:szCs w:val="24"/>
              </w:rPr>
              <w:t>&lt;...&gt;</w:t>
            </w:r>
          </w:p>
        </w:tc>
      </w:tr>
      <w:tr w:rsidR="00623713" w:rsidRPr="003C1FAD" w14:paraId="59B9743E" w14:textId="77777777" w:rsidTr="007549D7">
        <w:tc>
          <w:tcPr>
            <w:tcW w:w="1552" w:type="dxa"/>
          </w:tcPr>
          <w:p w14:paraId="02BD4092" w14:textId="77777777" w:rsidR="00623713" w:rsidRPr="003C1FAD" w:rsidRDefault="00623713" w:rsidP="00623713">
            <w:pPr>
              <w:jc w:val="both"/>
              <w:rPr>
                <w:rFonts w:ascii="Times New Roman" w:hAnsi="Times New Roman"/>
                <w:sz w:val="24"/>
                <w:szCs w:val="24"/>
              </w:rPr>
            </w:pPr>
            <w:r w:rsidRPr="003C1FAD">
              <w:rPr>
                <w:rFonts w:ascii="Times New Roman" w:hAnsi="Times New Roman"/>
                <w:sz w:val="24"/>
                <w:szCs w:val="24"/>
              </w:rPr>
              <w:t>2.3.1.2.</w:t>
            </w:r>
          </w:p>
        </w:tc>
        <w:tc>
          <w:tcPr>
            <w:tcW w:w="3659" w:type="dxa"/>
          </w:tcPr>
          <w:p w14:paraId="3162C3BB" w14:textId="77777777" w:rsidR="00623713" w:rsidRPr="003C1FAD" w:rsidRDefault="00623713" w:rsidP="00623713">
            <w:pPr>
              <w:jc w:val="both"/>
              <w:rPr>
                <w:rFonts w:ascii="Times New Roman" w:hAnsi="Times New Roman"/>
                <w:sz w:val="24"/>
                <w:szCs w:val="24"/>
              </w:rPr>
            </w:pPr>
            <w:r w:rsidRPr="003C1FAD">
              <w:rPr>
                <w:rFonts w:ascii="Times New Roman" w:hAnsi="Times New Roman"/>
                <w:sz w:val="24"/>
                <w:szCs w:val="24"/>
              </w:rPr>
              <w:t>Pateikti klausimyną užpildyti įstaigų, įmonių, bendrovių darbuotojams ar jų grupėms.</w:t>
            </w:r>
          </w:p>
        </w:tc>
        <w:tc>
          <w:tcPr>
            <w:tcW w:w="3157" w:type="dxa"/>
          </w:tcPr>
          <w:p w14:paraId="34FBBA99" w14:textId="77777777" w:rsidR="00623713" w:rsidRPr="003C1FAD" w:rsidRDefault="00623713" w:rsidP="00623713">
            <w:pPr>
              <w:jc w:val="both"/>
              <w:rPr>
                <w:rFonts w:ascii="Times New Roman" w:hAnsi="Times New Roman"/>
                <w:sz w:val="24"/>
                <w:szCs w:val="24"/>
              </w:rPr>
            </w:pPr>
            <w:r w:rsidRPr="003C1FAD">
              <w:rPr>
                <w:rFonts w:ascii="Times New Roman" w:hAnsi="Times New Roman"/>
                <w:sz w:val="24"/>
                <w:szCs w:val="24"/>
              </w:rPr>
              <w:t>Įstaigos prie ministerijos, viešosios įstaigos, akcinės bendrovės, valstybės įmonės</w:t>
            </w:r>
          </w:p>
        </w:tc>
        <w:tc>
          <w:tcPr>
            <w:tcW w:w="2643" w:type="dxa"/>
          </w:tcPr>
          <w:p w14:paraId="38324C02" w14:textId="77777777" w:rsidR="00623713" w:rsidRPr="003C1FAD" w:rsidRDefault="00623713" w:rsidP="00623713">
            <w:pPr>
              <w:jc w:val="center"/>
              <w:rPr>
                <w:rFonts w:ascii="Times New Roman" w:hAnsi="Times New Roman"/>
                <w:sz w:val="24"/>
                <w:szCs w:val="24"/>
              </w:rPr>
            </w:pPr>
            <w:r w:rsidRPr="003C1FAD">
              <w:rPr>
                <w:rFonts w:ascii="Times New Roman" w:hAnsi="Times New Roman"/>
                <w:sz w:val="24"/>
                <w:szCs w:val="24"/>
              </w:rPr>
              <w:t>2018-06-01</w:t>
            </w:r>
          </w:p>
        </w:tc>
        <w:tc>
          <w:tcPr>
            <w:tcW w:w="3847" w:type="dxa"/>
            <w:gridSpan w:val="2"/>
          </w:tcPr>
          <w:p w14:paraId="7C9ACD0D" w14:textId="77777777" w:rsidR="00623713" w:rsidRPr="003C1FAD" w:rsidRDefault="00623713" w:rsidP="00623713">
            <w:pPr>
              <w:jc w:val="both"/>
              <w:rPr>
                <w:rFonts w:ascii="Times New Roman" w:hAnsi="Times New Roman"/>
                <w:sz w:val="24"/>
                <w:szCs w:val="24"/>
              </w:rPr>
            </w:pPr>
            <w:r w:rsidRPr="003C1FAD">
              <w:rPr>
                <w:rFonts w:ascii="Times New Roman" w:hAnsi="Times New Roman"/>
                <w:sz w:val="24"/>
                <w:szCs w:val="24"/>
              </w:rPr>
              <w:t>Užpildyti klausimynai.</w:t>
            </w:r>
          </w:p>
        </w:tc>
      </w:tr>
      <w:tr w:rsidR="00623713" w:rsidRPr="003C1FAD" w14:paraId="54B7F5E4" w14:textId="77777777" w:rsidTr="00CE4D05">
        <w:tc>
          <w:tcPr>
            <w:tcW w:w="14858" w:type="dxa"/>
            <w:gridSpan w:val="6"/>
          </w:tcPr>
          <w:p w14:paraId="24510EF8" w14:textId="6C34EE29" w:rsidR="00623713" w:rsidRPr="003C1FAD" w:rsidRDefault="00C35EDB" w:rsidP="00623713">
            <w:pPr>
              <w:jc w:val="both"/>
              <w:rPr>
                <w:rFonts w:ascii="Times New Roman" w:hAnsi="Times New Roman"/>
                <w:sz w:val="24"/>
                <w:szCs w:val="24"/>
              </w:rPr>
            </w:pPr>
            <w:r w:rsidRPr="003C1FAD">
              <w:rPr>
                <w:rFonts w:ascii="Times New Roman" w:hAnsi="Times New Roman"/>
                <w:sz w:val="24"/>
                <w:szCs w:val="24"/>
              </w:rPr>
              <w:t xml:space="preserve">Vykdoma </w:t>
            </w:r>
            <w:r w:rsidRPr="003C1FAD">
              <w:rPr>
                <w:rFonts w:ascii="Times New Roman" w:hAnsi="Times New Roman"/>
                <w:sz w:val="24"/>
                <w:szCs w:val="24"/>
                <w:shd w:val="clear" w:color="auto" w:fill="FFFFFF"/>
              </w:rPr>
              <w:t>(bus įgyvendinta numatytu terminu).</w:t>
            </w:r>
          </w:p>
        </w:tc>
      </w:tr>
      <w:tr w:rsidR="00623713" w:rsidRPr="003C1FAD" w14:paraId="738BF958" w14:textId="77777777" w:rsidTr="007549D7">
        <w:tc>
          <w:tcPr>
            <w:tcW w:w="1552" w:type="dxa"/>
          </w:tcPr>
          <w:p w14:paraId="3AAD4691" w14:textId="77777777" w:rsidR="00623713" w:rsidRPr="003C1FAD" w:rsidRDefault="00623713" w:rsidP="00623713">
            <w:pPr>
              <w:jc w:val="both"/>
              <w:rPr>
                <w:rFonts w:ascii="Times New Roman" w:hAnsi="Times New Roman"/>
                <w:sz w:val="24"/>
                <w:szCs w:val="24"/>
              </w:rPr>
            </w:pPr>
            <w:r w:rsidRPr="003C1FAD">
              <w:rPr>
                <w:rFonts w:ascii="Times New Roman" w:hAnsi="Times New Roman"/>
                <w:sz w:val="24"/>
                <w:szCs w:val="24"/>
              </w:rPr>
              <w:lastRenderedPageBreak/>
              <w:t>2.3.1.3.</w:t>
            </w:r>
          </w:p>
        </w:tc>
        <w:tc>
          <w:tcPr>
            <w:tcW w:w="3659" w:type="dxa"/>
          </w:tcPr>
          <w:p w14:paraId="2478EC90" w14:textId="0A718A54" w:rsidR="00623713" w:rsidRPr="003C1FAD" w:rsidRDefault="00623713" w:rsidP="00623713">
            <w:pPr>
              <w:jc w:val="both"/>
              <w:rPr>
                <w:rFonts w:ascii="Times New Roman" w:hAnsi="Times New Roman"/>
                <w:sz w:val="24"/>
                <w:szCs w:val="24"/>
              </w:rPr>
            </w:pPr>
            <w:r w:rsidRPr="003C1FAD">
              <w:rPr>
                <w:rFonts w:ascii="Times New Roman" w:hAnsi="Times New Roman"/>
                <w:sz w:val="24"/>
                <w:szCs w:val="24"/>
              </w:rPr>
              <w:t xml:space="preserve">Pateikti Susisiekimo ministerijos Biudžeto ir valstybės turto valdymo departamentui rezultatus ir išvadas, susijusias su rezultatais, gautais užpildžius darbuotojams klausimyną dėl korupcijos tolerancijos. </w:t>
            </w:r>
          </w:p>
        </w:tc>
        <w:tc>
          <w:tcPr>
            <w:tcW w:w="3157" w:type="dxa"/>
          </w:tcPr>
          <w:p w14:paraId="4E181984" w14:textId="77777777" w:rsidR="00623713" w:rsidRPr="003C1FAD" w:rsidRDefault="00623713" w:rsidP="00623713">
            <w:pPr>
              <w:jc w:val="both"/>
              <w:rPr>
                <w:rFonts w:ascii="Times New Roman" w:hAnsi="Times New Roman"/>
                <w:sz w:val="24"/>
                <w:szCs w:val="24"/>
              </w:rPr>
            </w:pPr>
            <w:r w:rsidRPr="003C1FAD">
              <w:rPr>
                <w:rFonts w:ascii="Times New Roman" w:hAnsi="Times New Roman"/>
                <w:sz w:val="24"/>
                <w:szCs w:val="24"/>
              </w:rPr>
              <w:t>Įstaigos prie ministerijos, viešosios įstaigos, akcinės bendrovės, valstybės įmonės</w:t>
            </w:r>
          </w:p>
        </w:tc>
        <w:tc>
          <w:tcPr>
            <w:tcW w:w="2643" w:type="dxa"/>
          </w:tcPr>
          <w:p w14:paraId="0D97C88E" w14:textId="77777777" w:rsidR="00623713" w:rsidRPr="003C1FAD" w:rsidRDefault="00623713" w:rsidP="00623713">
            <w:pPr>
              <w:jc w:val="center"/>
              <w:rPr>
                <w:rFonts w:ascii="Times New Roman" w:hAnsi="Times New Roman"/>
                <w:sz w:val="24"/>
                <w:szCs w:val="24"/>
              </w:rPr>
            </w:pPr>
            <w:r w:rsidRPr="003C1FAD">
              <w:rPr>
                <w:rFonts w:ascii="Times New Roman" w:hAnsi="Times New Roman"/>
                <w:sz w:val="24"/>
                <w:szCs w:val="24"/>
              </w:rPr>
              <w:t>2018-09-01</w:t>
            </w:r>
          </w:p>
        </w:tc>
        <w:tc>
          <w:tcPr>
            <w:tcW w:w="3847" w:type="dxa"/>
            <w:gridSpan w:val="2"/>
          </w:tcPr>
          <w:p w14:paraId="12F59CC5" w14:textId="77777777" w:rsidR="00623713" w:rsidRPr="003C1FAD" w:rsidRDefault="00623713" w:rsidP="00623713">
            <w:pPr>
              <w:jc w:val="both"/>
              <w:rPr>
                <w:rFonts w:ascii="Times New Roman" w:hAnsi="Times New Roman"/>
                <w:sz w:val="24"/>
                <w:szCs w:val="24"/>
              </w:rPr>
            </w:pPr>
            <w:r w:rsidRPr="003C1FAD">
              <w:rPr>
                <w:rFonts w:ascii="Times New Roman" w:hAnsi="Times New Roman"/>
                <w:sz w:val="24"/>
                <w:szCs w:val="24"/>
              </w:rPr>
              <w:t>Pateiktos išvados ir rezultatai, gauti darbuotojams užpildžius tolerancijos korupcijai nustatyti klausimyną.</w:t>
            </w:r>
          </w:p>
        </w:tc>
      </w:tr>
      <w:tr w:rsidR="00623713" w:rsidRPr="003C1FAD" w14:paraId="0227457A" w14:textId="77777777" w:rsidTr="00CE4D05">
        <w:tc>
          <w:tcPr>
            <w:tcW w:w="14858" w:type="dxa"/>
            <w:gridSpan w:val="6"/>
          </w:tcPr>
          <w:p w14:paraId="33FCBE8F" w14:textId="36268309" w:rsidR="00623713" w:rsidRPr="003C1FAD" w:rsidRDefault="00C35EDB" w:rsidP="00623713">
            <w:pPr>
              <w:jc w:val="both"/>
              <w:rPr>
                <w:rFonts w:ascii="Times New Roman" w:hAnsi="Times New Roman"/>
                <w:sz w:val="24"/>
                <w:szCs w:val="24"/>
              </w:rPr>
            </w:pPr>
            <w:r w:rsidRPr="003C1FAD">
              <w:rPr>
                <w:rFonts w:ascii="Times New Roman" w:hAnsi="Times New Roman"/>
                <w:sz w:val="24"/>
                <w:szCs w:val="24"/>
              </w:rPr>
              <w:t xml:space="preserve">Vykdoma </w:t>
            </w:r>
            <w:r w:rsidRPr="003C1FAD">
              <w:rPr>
                <w:rFonts w:ascii="Times New Roman" w:hAnsi="Times New Roman"/>
                <w:sz w:val="24"/>
                <w:szCs w:val="24"/>
                <w:shd w:val="clear" w:color="auto" w:fill="FFFFFF"/>
              </w:rPr>
              <w:t>(bus įgyvendinta numatytu terminu).</w:t>
            </w:r>
          </w:p>
        </w:tc>
      </w:tr>
      <w:tr w:rsidR="003C1FAD" w:rsidRPr="003C1FAD" w14:paraId="32E4978C" w14:textId="77777777" w:rsidTr="00526D0D">
        <w:tc>
          <w:tcPr>
            <w:tcW w:w="1552" w:type="dxa"/>
          </w:tcPr>
          <w:p w14:paraId="5BE9A59F" w14:textId="77777777" w:rsidR="00C35EDB" w:rsidRPr="003C1FAD" w:rsidRDefault="00C35EDB" w:rsidP="00623713">
            <w:pPr>
              <w:jc w:val="both"/>
              <w:rPr>
                <w:rFonts w:ascii="Times New Roman" w:hAnsi="Times New Roman"/>
                <w:sz w:val="24"/>
                <w:szCs w:val="24"/>
              </w:rPr>
            </w:pPr>
            <w:r w:rsidRPr="003C1FAD">
              <w:rPr>
                <w:rFonts w:ascii="Times New Roman" w:hAnsi="Times New Roman"/>
                <w:sz w:val="24"/>
                <w:szCs w:val="24"/>
              </w:rPr>
              <w:t>2.3.1.4.</w:t>
            </w:r>
          </w:p>
        </w:tc>
        <w:tc>
          <w:tcPr>
            <w:tcW w:w="13306" w:type="dxa"/>
            <w:gridSpan w:val="5"/>
          </w:tcPr>
          <w:p w14:paraId="321A380A" w14:textId="6D087BFE" w:rsidR="00C35EDB" w:rsidRPr="003C1FAD" w:rsidRDefault="00C35EDB" w:rsidP="00623713">
            <w:pPr>
              <w:jc w:val="both"/>
              <w:rPr>
                <w:rFonts w:ascii="Times New Roman" w:hAnsi="Times New Roman"/>
                <w:sz w:val="24"/>
                <w:szCs w:val="24"/>
              </w:rPr>
            </w:pPr>
            <w:r w:rsidRPr="003C1FAD">
              <w:rPr>
                <w:rFonts w:ascii="Times New Roman" w:hAnsi="Times New Roman"/>
                <w:sz w:val="24"/>
                <w:szCs w:val="24"/>
              </w:rPr>
              <w:t>&lt;...&gt;</w:t>
            </w:r>
          </w:p>
        </w:tc>
      </w:tr>
      <w:tr w:rsidR="00623713" w:rsidRPr="003C1FAD" w14:paraId="5D861BB5" w14:textId="77777777" w:rsidTr="007549D7">
        <w:tc>
          <w:tcPr>
            <w:tcW w:w="14858" w:type="dxa"/>
            <w:gridSpan w:val="6"/>
          </w:tcPr>
          <w:p w14:paraId="0696AD61" w14:textId="77777777" w:rsidR="00623713" w:rsidRPr="003C1FAD" w:rsidRDefault="00623713" w:rsidP="00623713">
            <w:pPr>
              <w:pStyle w:val="ListParagraph"/>
              <w:numPr>
                <w:ilvl w:val="0"/>
                <w:numId w:val="4"/>
              </w:numPr>
              <w:tabs>
                <w:tab w:val="left" w:pos="284"/>
              </w:tabs>
              <w:ind w:left="0" w:firstLine="0"/>
              <w:jc w:val="both"/>
              <w:rPr>
                <w:rFonts w:ascii="Times New Roman" w:hAnsi="Times New Roman"/>
                <w:sz w:val="24"/>
                <w:szCs w:val="24"/>
              </w:rPr>
            </w:pPr>
            <w:r w:rsidRPr="003C1FAD">
              <w:rPr>
                <w:rFonts w:ascii="Times New Roman" w:hAnsi="Times New Roman"/>
                <w:sz w:val="24"/>
                <w:szCs w:val="24"/>
              </w:rPr>
              <w:t>TIKSLAS. Atlikti efektyvų ir veiksmingą korupcijos pasireiškimo tikimybės nustatymą susisiekimo ministrui priskirtose valdymo srityse, taip mažinant korupcijos pasireiškimo tikimybės apraiškas</w:t>
            </w:r>
          </w:p>
        </w:tc>
      </w:tr>
      <w:tr w:rsidR="00623713" w:rsidRPr="003C1FAD" w14:paraId="7EADCBCF" w14:textId="77777777" w:rsidTr="007549D7">
        <w:tc>
          <w:tcPr>
            <w:tcW w:w="14858" w:type="dxa"/>
            <w:gridSpan w:val="6"/>
          </w:tcPr>
          <w:p w14:paraId="7CE1D4CE" w14:textId="77777777" w:rsidR="00623713" w:rsidRPr="003C1FAD" w:rsidRDefault="00623713" w:rsidP="00623713">
            <w:pPr>
              <w:jc w:val="both"/>
              <w:rPr>
                <w:rFonts w:ascii="Times New Roman" w:hAnsi="Times New Roman"/>
                <w:sz w:val="24"/>
                <w:szCs w:val="24"/>
              </w:rPr>
            </w:pPr>
            <w:r w:rsidRPr="003C1FAD">
              <w:rPr>
                <w:rFonts w:ascii="Times New Roman" w:hAnsi="Times New Roman"/>
                <w:sz w:val="24"/>
                <w:szCs w:val="24"/>
              </w:rPr>
              <w:t>3.1 uždavinys. Organizacinių veiksmų visuma,  užtikrinanti efektyvų ir veiksmingą korupcijos pasireiškimo tikimybės nustatymą visoje susisiekimo sistemoje</w:t>
            </w:r>
          </w:p>
        </w:tc>
      </w:tr>
      <w:tr w:rsidR="00623713" w:rsidRPr="003C1FAD" w14:paraId="43B47D70" w14:textId="77777777" w:rsidTr="004138C9">
        <w:trPr>
          <w:trHeight w:val="2324"/>
        </w:trPr>
        <w:tc>
          <w:tcPr>
            <w:tcW w:w="1552" w:type="dxa"/>
          </w:tcPr>
          <w:p w14:paraId="6C70B078" w14:textId="77777777" w:rsidR="00623713" w:rsidRPr="003C1FAD" w:rsidRDefault="00623713" w:rsidP="00623713">
            <w:pPr>
              <w:jc w:val="both"/>
              <w:rPr>
                <w:rFonts w:ascii="Times New Roman" w:hAnsi="Times New Roman"/>
                <w:sz w:val="24"/>
                <w:szCs w:val="24"/>
              </w:rPr>
            </w:pPr>
            <w:r w:rsidRPr="003C1FAD">
              <w:rPr>
                <w:rFonts w:ascii="Times New Roman" w:hAnsi="Times New Roman"/>
                <w:sz w:val="24"/>
                <w:szCs w:val="24"/>
              </w:rPr>
              <w:t>3.1.1.</w:t>
            </w:r>
          </w:p>
        </w:tc>
        <w:tc>
          <w:tcPr>
            <w:tcW w:w="3659" w:type="dxa"/>
          </w:tcPr>
          <w:p w14:paraId="3A2ED791" w14:textId="77777777" w:rsidR="00623713" w:rsidRPr="003C1FAD" w:rsidRDefault="00623713" w:rsidP="00623713">
            <w:pPr>
              <w:jc w:val="both"/>
              <w:rPr>
                <w:rFonts w:ascii="Times New Roman" w:hAnsi="Times New Roman"/>
                <w:sz w:val="24"/>
                <w:szCs w:val="24"/>
              </w:rPr>
            </w:pPr>
            <w:r w:rsidRPr="003C1FAD">
              <w:rPr>
                <w:rFonts w:ascii="Times New Roman" w:hAnsi="Times New Roman"/>
                <w:sz w:val="24"/>
                <w:szCs w:val="24"/>
              </w:rPr>
              <w:t>Atlikti veiklos sričių, kuriose egzistuoja didelė korupcijos pasireiškimo tikimybė, nustatymą ir pateikti rekomenduojamas korupcijos prevencijos priemones valstybės įstaigoms, atsakingoms už jų įgyvendinimą minėtoje srityje:</w:t>
            </w:r>
          </w:p>
        </w:tc>
        <w:tc>
          <w:tcPr>
            <w:tcW w:w="9647" w:type="dxa"/>
            <w:gridSpan w:val="4"/>
          </w:tcPr>
          <w:p w14:paraId="3210A5C6" w14:textId="77777777" w:rsidR="00623713" w:rsidRPr="003C1FAD" w:rsidRDefault="00623713" w:rsidP="00623713">
            <w:pPr>
              <w:jc w:val="both"/>
              <w:rPr>
                <w:rFonts w:ascii="Times New Roman" w:hAnsi="Times New Roman"/>
                <w:sz w:val="24"/>
                <w:szCs w:val="24"/>
              </w:rPr>
            </w:pPr>
          </w:p>
        </w:tc>
      </w:tr>
      <w:tr w:rsidR="00623713" w:rsidRPr="003C1FAD" w14:paraId="0A26573F" w14:textId="77777777" w:rsidTr="007549D7">
        <w:tc>
          <w:tcPr>
            <w:tcW w:w="1552" w:type="dxa"/>
          </w:tcPr>
          <w:p w14:paraId="7E3D09BA" w14:textId="77777777" w:rsidR="00623713" w:rsidRPr="003C1FAD" w:rsidRDefault="00623713" w:rsidP="00623713">
            <w:pPr>
              <w:jc w:val="both"/>
              <w:rPr>
                <w:rFonts w:ascii="Times New Roman" w:hAnsi="Times New Roman"/>
                <w:sz w:val="24"/>
                <w:szCs w:val="24"/>
              </w:rPr>
            </w:pPr>
            <w:r w:rsidRPr="003C1FAD">
              <w:rPr>
                <w:rFonts w:ascii="Times New Roman" w:hAnsi="Times New Roman"/>
                <w:sz w:val="24"/>
                <w:szCs w:val="24"/>
              </w:rPr>
              <w:t>3.1.1.1.</w:t>
            </w:r>
          </w:p>
        </w:tc>
        <w:tc>
          <w:tcPr>
            <w:tcW w:w="3659" w:type="dxa"/>
          </w:tcPr>
          <w:p w14:paraId="06AB0ED3" w14:textId="77777777" w:rsidR="00623713" w:rsidRPr="003C1FAD" w:rsidRDefault="00623713" w:rsidP="00623713">
            <w:pPr>
              <w:jc w:val="both"/>
              <w:rPr>
                <w:rFonts w:ascii="Times New Roman" w:hAnsi="Times New Roman"/>
                <w:sz w:val="24"/>
                <w:szCs w:val="24"/>
              </w:rPr>
            </w:pPr>
            <w:r w:rsidRPr="003C1FAD">
              <w:rPr>
                <w:rFonts w:ascii="Times New Roman" w:hAnsi="Times New Roman"/>
                <w:sz w:val="24"/>
                <w:szCs w:val="24"/>
              </w:rPr>
              <w:t>pasirinkti įstaigos veiklos sritis korupcijos pasireiškimo tikimybei nustatyti;</w:t>
            </w:r>
          </w:p>
        </w:tc>
        <w:tc>
          <w:tcPr>
            <w:tcW w:w="3157" w:type="dxa"/>
          </w:tcPr>
          <w:p w14:paraId="6B6457A4" w14:textId="77777777" w:rsidR="00623713" w:rsidRPr="003C1FAD" w:rsidRDefault="00623713" w:rsidP="00623713">
            <w:pPr>
              <w:jc w:val="both"/>
              <w:rPr>
                <w:rFonts w:ascii="Times New Roman" w:hAnsi="Times New Roman"/>
                <w:sz w:val="24"/>
                <w:szCs w:val="24"/>
              </w:rPr>
            </w:pPr>
            <w:r w:rsidRPr="003C1FAD">
              <w:rPr>
                <w:rFonts w:ascii="Times New Roman" w:hAnsi="Times New Roman"/>
                <w:bCs/>
                <w:sz w:val="24"/>
                <w:szCs w:val="24"/>
                <w:shd w:val="clear" w:color="auto" w:fill="FFFFFF"/>
              </w:rPr>
              <w:t xml:space="preserve">Susisiekimo ministerijos kovos su korupcija koordinavimo komisija, </w:t>
            </w:r>
            <w:r w:rsidRPr="003C1FAD">
              <w:rPr>
                <w:rFonts w:ascii="Times New Roman" w:hAnsi="Times New Roman"/>
                <w:sz w:val="24"/>
                <w:szCs w:val="24"/>
              </w:rPr>
              <w:t>įstaigos prie ministerijos, viešosios įstaigos, valstybės įmonės, akcinės bendrovės</w:t>
            </w:r>
          </w:p>
        </w:tc>
        <w:tc>
          <w:tcPr>
            <w:tcW w:w="2643" w:type="dxa"/>
          </w:tcPr>
          <w:p w14:paraId="0383281E" w14:textId="77777777" w:rsidR="00623713" w:rsidRPr="003C1FAD" w:rsidRDefault="00623713" w:rsidP="00623713">
            <w:pPr>
              <w:jc w:val="center"/>
              <w:rPr>
                <w:rFonts w:ascii="Times New Roman" w:hAnsi="Times New Roman"/>
                <w:sz w:val="24"/>
                <w:szCs w:val="24"/>
              </w:rPr>
            </w:pPr>
            <w:r w:rsidRPr="003C1FAD">
              <w:rPr>
                <w:rFonts w:ascii="Times New Roman" w:hAnsi="Times New Roman"/>
                <w:sz w:val="24"/>
                <w:szCs w:val="24"/>
              </w:rPr>
              <w:t>2017-06-31</w:t>
            </w:r>
          </w:p>
          <w:p w14:paraId="59A6ABFD" w14:textId="77777777" w:rsidR="00623713" w:rsidRPr="003C1FAD" w:rsidRDefault="00623713" w:rsidP="00623713">
            <w:pPr>
              <w:jc w:val="center"/>
              <w:rPr>
                <w:rFonts w:ascii="Times New Roman" w:hAnsi="Times New Roman"/>
                <w:sz w:val="24"/>
                <w:szCs w:val="24"/>
              </w:rPr>
            </w:pPr>
            <w:r w:rsidRPr="003C1FAD">
              <w:rPr>
                <w:rFonts w:ascii="Times New Roman" w:hAnsi="Times New Roman"/>
                <w:sz w:val="24"/>
                <w:szCs w:val="24"/>
              </w:rPr>
              <w:t>2018-06-31</w:t>
            </w:r>
          </w:p>
        </w:tc>
        <w:tc>
          <w:tcPr>
            <w:tcW w:w="3847" w:type="dxa"/>
            <w:gridSpan w:val="2"/>
          </w:tcPr>
          <w:p w14:paraId="6A20DF60" w14:textId="77777777" w:rsidR="00623713" w:rsidRPr="003C1FAD" w:rsidRDefault="00623713" w:rsidP="00623713">
            <w:pPr>
              <w:jc w:val="both"/>
              <w:rPr>
                <w:rFonts w:ascii="Times New Roman" w:hAnsi="Times New Roman"/>
                <w:sz w:val="24"/>
                <w:szCs w:val="24"/>
              </w:rPr>
            </w:pPr>
            <w:r w:rsidRPr="003C1FAD">
              <w:rPr>
                <w:rFonts w:ascii="Times New Roman" w:hAnsi="Times New Roman"/>
                <w:sz w:val="24"/>
                <w:szCs w:val="24"/>
              </w:rPr>
              <w:t>Nustatytos sritys, kuriose bus atliekama korupcijos pasireiškimo tikimybė.</w:t>
            </w:r>
          </w:p>
        </w:tc>
      </w:tr>
      <w:tr w:rsidR="00623713" w:rsidRPr="003C1FAD" w14:paraId="3A6B88C3" w14:textId="77777777" w:rsidTr="00CE4D05">
        <w:tc>
          <w:tcPr>
            <w:tcW w:w="14858" w:type="dxa"/>
            <w:gridSpan w:val="6"/>
          </w:tcPr>
          <w:p w14:paraId="227BE216" w14:textId="77777777" w:rsidR="00623713" w:rsidRPr="0068586D" w:rsidRDefault="00623713" w:rsidP="00623713">
            <w:pPr>
              <w:jc w:val="both"/>
              <w:rPr>
                <w:rFonts w:ascii="Times New Roman" w:hAnsi="Times New Roman"/>
                <w:sz w:val="24"/>
                <w:szCs w:val="24"/>
              </w:rPr>
            </w:pPr>
            <w:r w:rsidRPr="0068586D">
              <w:rPr>
                <w:rFonts w:ascii="Times New Roman" w:hAnsi="Times New Roman" w:hint="eastAsia"/>
                <w:sz w:val="24"/>
                <w:szCs w:val="24"/>
              </w:rPr>
              <w:t>Į</w:t>
            </w:r>
            <w:r w:rsidRPr="0068586D">
              <w:rPr>
                <w:rFonts w:ascii="Times New Roman" w:hAnsi="Times New Roman"/>
                <w:sz w:val="24"/>
                <w:szCs w:val="24"/>
              </w:rPr>
              <w:t xml:space="preserve">gyvendinta. </w:t>
            </w:r>
          </w:p>
          <w:p w14:paraId="17701BFC" w14:textId="54516AFA" w:rsidR="00623713" w:rsidRPr="003C1FAD" w:rsidRDefault="0068586D" w:rsidP="00DC2A7D">
            <w:pPr>
              <w:pStyle w:val="ListParagraph"/>
              <w:numPr>
                <w:ilvl w:val="0"/>
                <w:numId w:val="17"/>
              </w:numPr>
              <w:jc w:val="both"/>
              <w:rPr>
                <w:rFonts w:ascii="Times New Roman" w:hAnsi="Times New Roman"/>
                <w:sz w:val="24"/>
                <w:szCs w:val="24"/>
              </w:rPr>
            </w:pPr>
            <w:r>
              <w:rPr>
                <w:rFonts w:ascii="Times New Roman" w:hAnsi="Times New Roman" w:cs="Times New Roman"/>
                <w:sz w:val="24"/>
                <w:szCs w:val="24"/>
              </w:rPr>
              <w:t>VGI r</w:t>
            </w:r>
            <w:r w:rsidR="00623713" w:rsidRPr="003C1FAD">
              <w:rPr>
                <w:rFonts w:ascii="Times New Roman" w:hAnsi="Times New Roman" w:cs="Times New Roman"/>
                <w:sz w:val="24"/>
                <w:szCs w:val="24"/>
              </w:rPr>
              <w:t>aštu Nr. S-689(1.20.) pasirinkta veiklos sritis, kurioje bus nustatin</w:t>
            </w:r>
            <w:r w:rsidR="00623713" w:rsidRPr="003C1FAD">
              <w:rPr>
                <w:rFonts w:ascii="Times New Roman" w:hAnsi="Times New Roman" w:cs="Times New Roman" w:hint="eastAsia"/>
                <w:sz w:val="24"/>
                <w:szCs w:val="24"/>
              </w:rPr>
              <w:t>ė</w:t>
            </w:r>
            <w:r w:rsidR="00623713" w:rsidRPr="003C1FAD">
              <w:rPr>
                <w:rFonts w:ascii="Times New Roman" w:hAnsi="Times New Roman" w:cs="Times New Roman"/>
                <w:sz w:val="24"/>
                <w:szCs w:val="24"/>
              </w:rPr>
              <w:t>jama korupcijos pasireiškimo tikimyb</w:t>
            </w:r>
            <w:r w:rsidR="00623713" w:rsidRPr="003C1FAD">
              <w:rPr>
                <w:rFonts w:ascii="Times New Roman" w:hAnsi="Times New Roman" w:cs="Times New Roman" w:hint="eastAsia"/>
                <w:sz w:val="24"/>
                <w:szCs w:val="24"/>
              </w:rPr>
              <w:t>ė</w:t>
            </w:r>
            <w:r w:rsidR="00623713" w:rsidRPr="003C1FAD">
              <w:rPr>
                <w:rFonts w:ascii="Times New Roman" w:hAnsi="Times New Roman" w:cs="Times New Roman"/>
                <w:sz w:val="24"/>
                <w:szCs w:val="24"/>
              </w:rPr>
              <w:t>.</w:t>
            </w:r>
          </w:p>
          <w:p w14:paraId="7E487535" w14:textId="4C2BC68F" w:rsidR="00DC2A7D" w:rsidRPr="003C1FAD" w:rsidRDefault="0068586D" w:rsidP="00DC2A7D">
            <w:pPr>
              <w:pStyle w:val="ListParagraph"/>
              <w:numPr>
                <w:ilvl w:val="0"/>
                <w:numId w:val="17"/>
              </w:numPr>
              <w:jc w:val="both"/>
              <w:rPr>
                <w:rFonts w:ascii="Times New Roman" w:hAnsi="Times New Roman"/>
                <w:sz w:val="24"/>
                <w:szCs w:val="24"/>
              </w:rPr>
            </w:pPr>
            <w:r>
              <w:rPr>
                <w:rFonts w:ascii="Times New Roman" w:hAnsi="Times New Roman" w:cs="Times New Roman"/>
                <w:sz w:val="24"/>
                <w:szCs w:val="24"/>
              </w:rPr>
              <w:t>VKTI r</w:t>
            </w:r>
            <w:r w:rsidR="00623713" w:rsidRPr="003C1FAD">
              <w:rPr>
                <w:rFonts w:ascii="Times New Roman" w:hAnsi="Times New Roman" w:cs="Times New Roman"/>
                <w:sz w:val="24"/>
                <w:szCs w:val="24"/>
              </w:rPr>
              <w:t>aštu Nr. 15B-1790 pasirinkta veiklos sritis, kurioje bus nustatinėjama korupcijos pasireiškimo tikimybė.</w:t>
            </w:r>
          </w:p>
          <w:p w14:paraId="4791AB75" w14:textId="6F4D6CD1" w:rsidR="00EB00C3" w:rsidRPr="003C1FAD" w:rsidRDefault="00EB00C3" w:rsidP="00DC2A7D">
            <w:pPr>
              <w:pStyle w:val="ListParagraph"/>
              <w:numPr>
                <w:ilvl w:val="0"/>
                <w:numId w:val="17"/>
              </w:numPr>
              <w:jc w:val="both"/>
              <w:rPr>
                <w:rFonts w:ascii="Times New Roman" w:hAnsi="Times New Roman"/>
              </w:rPr>
            </w:pPr>
            <w:r w:rsidRPr="003C1FAD">
              <w:rPr>
                <w:rFonts w:ascii="Times New Roman" w:hAnsi="Times New Roman" w:cs="Times New Roman"/>
                <w:sz w:val="24"/>
                <w:szCs w:val="24"/>
              </w:rPr>
              <w:t xml:space="preserve">LSLA 2017-07-19 raštas Nr. </w:t>
            </w:r>
            <w:r w:rsidRPr="003C1FAD">
              <w:rPr>
                <w:rFonts w:ascii="Times New Roman" w:hAnsi="Times New Roman" w:cs="Times New Roman"/>
                <w:bCs/>
                <w:sz w:val="24"/>
                <w:szCs w:val="24"/>
              </w:rPr>
              <w:t>3(1.14E)S-736.</w:t>
            </w:r>
          </w:p>
        </w:tc>
      </w:tr>
      <w:tr w:rsidR="00623713" w:rsidRPr="003C1FAD" w14:paraId="3F17D1A4" w14:textId="77777777" w:rsidTr="007549D7">
        <w:tc>
          <w:tcPr>
            <w:tcW w:w="1552" w:type="dxa"/>
          </w:tcPr>
          <w:p w14:paraId="7BEDB88A" w14:textId="77777777" w:rsidR="00623713" w:rsidRPr="003C1FAD" w:rsidRDefault="00623713" w:rsidP="00623713">
            <w:pPr>
              <w:jc w:val="both"/>
              <w:rPr>
                <w:rFonts w:ascii="Times New Roman" w:hAnsi="Times New Roman"/>
                <w:sz w:val="24"/>
                <w:szCs w:val="24"/>
              </w:rPr>
            </w:pPr>
            <w:r w:rsidRPr="003C1FAD">
              <w:rPr>
                <w:rFonts w:ascii="Times New Roman" w:hAnsi="Times New Roman"/>
                <w:sz w:val="24"/>
                <w:szCs w:val="24"/>
              </w:rPr>
              <w:t>3.1.1.2.</w:t>
            </w:r>
          </w:p>
        </w:tc>
        <w:tc>
          <w:tcPr>
            <w:tcW w:w="3659" w:type="dxa"/>
          </w:tcPr>
          <w:p w14:paraId="69CD9039" w14:textId="77777777" w:rsidR="00623713" w:rsidRPr="003C1FAD" w:rsidRDefault="00623713" w:rsidP="00623713">
            <w:pPr>
              <w:jc w:val="both"/>
              <w:rPr>
                <w:rFonts w:ascii="Times New Roman" w:hAnsi="Times New Roman"/>
                <w:sz w:val="24"/>
                <w:szCs w:val="24"/>
              </w:rPr>
            </w:pPr>
            <w:r w:rsidRPr="003C1FAD">
              <w:rPr>
                <w:rFonts w:ascii="Times New Roman" w:hAnsi="Times New Roman"/>
                <w:sz w:val="24"/>
                <w:szCs w:val="24"/>
              </w:rPr>
              <w:t xml:space="preserve">įstaigos prie ministerijos, viešosios įstaigos, akcinės bendrovės, valstybės įmonės pateikia informaciją Susisiekimo ministerijai apie jų įstaigose atliktą </w:t>
            </w:r>
            <w:r w:rsidRPr="003C1FAD">
              <w:rPr>
                <w:rFonts w:ascii="Times New Roman" w:hAnsi="Times New Roman"/>
                <w:sz w:val="24"/>
                <w:szCs w:val="24"/>
              </w:rPr>
              <w:lastRenderedPageBreak/>
              <w:t>korupcijos pasireiškimo tikimybės nustatymą;</w:t>
            </w:r>
          </w:p>
        </w:tc>
        <w:tc>
          <w:tcPr>
            <w:tcW w:w="3157" w:type="dxa"/>
          </w:tcPr>
          <w:p w14:paraId="0E22D1EC" w14:textId="77777777" w:rsidR="00623713" w:rsidRPr="003C1FAD" w:rsidRDefault="00623713" w:rsidP="00623713">
            <w:pPr>
              <w:jc w:val="both"/>
              <w:rPr>
                <w:rFonts w:ascii="Times New Roman" w:hAnsi="Times New Roman"/>
                <w:bCs/>
                <w:sz w:val="24"/>
                <w:szCs w:val="24"/>
                <w:shd w:val="clear" w:color="auto" w:fill="FFFFFF"/>
              </w:rPr>
            </w:pPr>
            <w:r w:rsidRPr="003C1FAD">
              <w:rPr>
                <w:rFonts w:ascii="Times New Roman" w:hAnsi="Times New Roman"/>
                <w:bCs/>
                <w:sz w:val="24"/>
                <w:szCs w:val="24"/>
                <w:shd w:val="clear" w:color="auto" w:fill="FFFFFF"/>
              </w:rPr>
              <w:lastRenderedPageBreak/>
              <w:t>Įstaigos prie ministerijos, viešosios įstaigos, akcinės bendrovės, valstybės įmonės</w:t>
            </w:r>
          </w:p>
        </w:tc>
        <w:tc>
          <w:tcPr>
            <w:tcW w:w="2643" w:type="dxa"/>
          </w:tcPr>
          <w:p w14:paraId="68DBFDD5" w14:textId="77777777" w:rsidR="00623713" w:rsidRPr="003C1FAD" w:rsidRDefault="00623713" w:rsidP="00623713">
            <w:pPr>
              <w:jc w:val="center"/>
              <w:rPr>
                <w:rFonts w:ascii="Times New Roman" w:hAnsi="Times New Roman"/>
                <w:sz w:val="24"/>
                <w:szCs w:val="24"/>
              </w:rPr>
            </w:pPr>
            <w:r w:rsidRPr="003C1FAD">
              <w:rPr>
                <w:rFonts w:ascii="Times New Roman" w:hAnsi="Times New Roman"/>
                <w:sz w:val="24"/>
                <w:szCs w:val="24"/>
              </w:rPr>
              <w:t>2017-09-01</w:t>
            </w:r>
          </w:p>
          <w:p w14:paraId="5AA5CFEF" w14:textId="77777777" w:rsidR="00623713" w:rsidRPr="003C1FAD" w:rsidRDefault="00623713" w:rsidP="00623713">
            <w:pPr>
              <w:jc w:val="center"/>
              <w:rPr>
                <w:rFonts w:ascii="Times New Roman" w:hAnsi="Times New Roman"/>
                <w:sz w:val="24"/>
                <w:szCs w:val="24"/>
              </w:rPr>
            </w:pPr>
            <w:r w:rsidRPr="003C1FAD">
              <w:rPr>
                <w:rFonts w:ascii="Times New Roman" w:hAnsi="Times New Roman"/>
                <w:sz w:val="24"/>
                <w:szCs w:val="24"/>
              </w:rPr>
              <w:t>2018-09-01</w:t>
            </w:r>
          </w:p>
        </w:tc>
        <w:tc>
          <w:tcPr>
            <w:tcW w:w="3847" w:type="dxa"/>
            <w:gridSpan w:val="2"/>
          </w:tcPr>
          <w:p w14:paraId="2626F1D2" w14:textId="77777777" w:rsidR="00623713" w:rsidRPr="003C1FAD" w:rsidRDefault="00623713" w:rsidP="00623713">
            <w:pPr>
              <w:jc w:val="both"/>
              <w:rPr>
                <w:rFonts w:ascii="Times New Roman" w:hAnsi="Times New Roman"/>
                <w:sz w:val="24"/>
                <w:szCs w:val="24"/>
              </w:rPr>
            </w:pPr>
            <w:r w:rsidRPr="003C1FAD">
              <w:rPr>
                <w:rFonts w:ascii="Times New Roman" w:hAnsi="Times New Roman"/>
                <w:sz w:val="24"/>
                <w:szCs w:val="24"/>
              </w:rPr>
              <w:t>Pateiktos išvados, kuriose nustatyta įstaigoje, įmonėje, bendrovėje korupcijos pasireiškimo tikimybė.</w:t>
            </w:r>
          </w:p>
        </w:tc>
      </w:tr>
      <w:tr w:rsidR="00623713" w:rsidRPr="003C1FAD" w14:paraId="01F79BB9" w14:textId="77777777" w:rsidTr="00CE4D05">
        <w:tc>
          <w:tcPr>
            <w:tcW w:w="14858" w:type="dxa"/>
            <w:gridSpan w:val="6"/>
          </w:tcPr>
          <w:p w14:paraId="636D3184" w14:textId="77777777" w:rsidR="00623713" w:rsidRPr="0068586D" w:rsidRDefault="00623713" w:rsidP="00623713">
            <w:pPr>
              <w:jc w:val="both"/>
              <w:rPr>
                <w:rFonts w:ascii="Times New Roman" w:hAnsi="Times New Roman"/>
                <w:sz w:val="24"/>
                <w:szCs w:val="24"/>
              </w:rPr>
            </w:pPr>
            <w:r w:rsidRPr="0068586D">
              <w:rPr>
                <w:rFonts w:ascii="Times New Roman" w:hAnsi="Times New Roman"/>
                <w:sz w:val="24"/>
                <w:szCs w:val="24"/>
              </w:rPr>
              <w:lastRenderedPageBreak/>
              <w:t xml:space="preserve">Įgyvendinta. </w:t>
            </w:r>
          </w:p>
          <w:p w14:paraId="4719873D" w14:textId="77777777" w:rsidR="00623713" w:rsidRPr="003C1FAD" w:rsidRDefault="00623713" w:rsidP="00DC2A7D">
            <w:pPr>
              <w:pStyle w:val="ListParagraph"/>
              <w:numPr>
                <w:ilvl w:val="0"/>
                <w:numId w:val="18"/>
              </w:numPr>
              <w:tabs>
                <w:tab w:val="left" w:pos="709"/>
              </w:tabs>
              <w:ind w:left="0" w:firstLine="360"/>
              <w:jc w:val="both"/>
              <w:rPr>
                <w:rFonts w:ascii="Times New Roman" w:hAnsi="Times New Roman"/>
                <w:sz w:val="24"/>
                <w:szCs w:val="24"/>
              </w:rPr>
            </w:pPr>
            <w:r w:rsidRPr="003C1FAD">
              <w:rPr>
                <w:rFonts w:ascii="Times New Roman" w:hAnsi="Times New Roman" w:cs="Times New Roman"/>
                <w:sz w:val="24"/>
                <w:szCs w:val="24"/>
              </w:rPr>
              <w:t xml:space="preserve">VGI 2017 m. liepos 26 d. Susisiekimo ministerijai išsiųstė raštą Nr. </w:t>
            </w:r>
            <w:hyperlink r:id="rId9" w:history="1">
              <w:r w:rsidRPr="003C1FAD">
                <w:rPr>
                  <w:rStyle w:val="Hyperlink"/>
                  <w:rFonts w:ascii="Times New Roman" w:hAnsi="Times New Roman" w:cs="Times New Roman"/>
                  <w:color w:val="auto"/>
                  <w:sz w:val="24"/>
                  <w:szCs w:val="24"/>
                </w:rPr>
                <w:t xml:space="preserve">S-827(1.20.) </w:t>
              </w:r>
            </w:hyperlink>
            <w:r w:rsidRPr="003C1FAD">
              <w:rPr>
                <w:rFonts w:ascii="Times New Roman" w:hAnsi="Times New Roman" w:cs="Times New Roman"/>
                <w:sz w:val="24"/>
                <w:szCs w:val="24"/>
              </w:rPr>
              <w:t>su gautais rezultatais apie VGI atliktą korupcijos pasireiškimo tikimybės nustatymą.</w:t>
            </w:r>
          </w:p>
          <w:p w14:paraId="1C0C86BC" w14:textId="77777777" w:rsidR="00623713" w:rsidRPr="003C1FAD" w:rsidRDefault="00623713" w:rsidP="00DC2A7D">
            <w:pPr>
              <w:pStyle w:val="ListParagraph"/>
              <w:numPr>
                <w:ilvl w:val="0"/>
                <w:numId w:val="18"/>
              </w:numPr>
              <w:tabs>
                <w:tab w:val="left" w:pos="709"/>
              </w:tabs>
              <w:ind w:left="0" w:firstLine="360"/>
              <w:jc w:val="both"/>
              <w:rPr>
                <w:rFonts w:ascii="Times New Roman" w:hAnsi="Times New Roman"/>
                <w:sz w:val="24"/>
                <w:szCs w:val="24"/>
              </w:rPr>
            </w:pPr>
            <w:r w:rsidRPr="003C1FAD">
              <w:rPr>
                <w:rFonts w:ascii="Times New Roman" w:hAnsi="Times New Roman" w:cs="Times New Roman"/>
                <w:sz w:val="24"/>
                <w:szCs w:val="24"/>
              </w:rPr>
              <w:t>VKTI 2017 m. rugsėjo 1 d. raštas Nr. 15B-2646.</w:t>
            </w:r>
          </w:p>
          <w:p w14:paraId="074F22D3" w14:textId="3B26FA57" w:rsidR="00EB00C3" w:rsidRPr="003C1FAD" w:rsidRDefault="00EB00C3" w:rsidP="00DC2A7D">
            <w:pPr>
              <w:pStyle w:val="ListParagraph"/>
              <w:numPr>
                <w:ilvl w:val="0"/>
                <w:numId w:val="18"/>
              </w:numPr>
              <w:tabs>
                <w:tab w:val="left" w:pos="709"/>
              </w:tabs>
              <w:ind w:left="0" w:firstLine="360"/>
              <w:jc w:val="both"/>
              <w:rPr>
                <w:rFonts w:ascii="Times New Roman" w:hAnsi="Times New Roman"/>
                <w:sz w:val="24"/>
                <w:szCs w:val="24"/>
              </w:rPr>
            </w:pPr>
            <w:r w:rsidRPr="003C1FAD">
              <w:rPr>
                <w:rFonts w:ascii="Times New Roman" w:hAnsi="Times New Roman" w:cs="Times New Roman"/>
                <w:sz w:val="24"/>
                <w:szCs w:val="24"/>
              </w:rPr>
              <w:t xml:space="preserve">2017-09-20 raštas Nr. </w:t>
            </w:r>
            <w:r w:rsidRPr="003C1FAD">
              <w:rPr>
                <w:rFonts w:ascii="Times New Roman" w:hAnsi="Times New Roman" w:cs="Times New Roman"/>
                <w:bCs/>
                <w:sz w:val="24"/>
                <w:szCs w:val="24"/>
              </w:rPr>
              <w:t>3(1.14E)S-947</w:t>
            </w:r>
            <w:r w:rsidR="00DC2A7D" w:rsidRPr="003C1FAD">
              <w:rPr>
                <w:rFonts w:ascii="Times New Roman" w:hAnsi="Times New Roman" w:cs="Times New Roman"/>
                <w:bCs/>
                <w:sz w:val="24"/>
                <w:szCs w:val="24"/>
              </w:rPr>
              <w:t>.</w:t>
            </w:r>
          </w:p>
        </w:tc>
      </w:tr>
      <w:tr w:rsidR="003C1FAD" w:rsidRPr="003C1FAD" w14:paraId="773B1407" w14:textId="77777777" w:rsidTr="00662ED0">
        <w:tc>
          <w:tcPr>
            <w:tcW w:w="1552" w:type="dxa"/>
          </w:tcPr>
          <w:p w14:paraId="0FD25DF1" w14:textId="77777777" w:rsidR="00C35EDB" w:rsidRPr="003C1FAD" w:rsidRDefault="00C35EDB" w:rsidP="00623713">
            <w:pPr>
              <w:jc w:val="both"/>
              <w:rPr>
                <w:rFonts w:ascii="Times New Roman" w:hAnsi="Times New Roman"/>
                <w:sz w:val="24"/>
                <w:szCs w:val="24"/>
              </w:rPr>
            </w:pPr>
            <w:r w:rsidRPr="003C1FAD">
              <w:rPr>
                <w:rFonts w:ascii="Times New Roman" w:hAnsi="Times New Roman"/>
                <w:sz w:val="24"/>
                <w:szCs w:val="24"/>
              </w:rPr>
              <w:t>3.1.1.3.</w:t>
            </w:r>
          </w:p>
        </w:tc>
        <w:tc>
          <w:tcPr>
            <w:tcW w:w="13306" w:type="dxa"/>
            <w:gridSpan w:val="5"/>
          </w:tcPr>
          <w:p w14:paraId="680086AA" w14:textId="02E905B5" w:rsidR="00C35EDB" w:rsidRPr="003C1FAD" w:rsidRDefault="00C35EDB" w:rsidP="00623713">
            <w:pPr>
              <w:jc w:val="both"/>
              <w:rPr>
                <w:rFonts w:ascii="Times New Roman" w:hAnsi="Times New Roman"/>
                <w:sz w:val="24"/>
                <w:szCs w:val="24"/>
              </w:rPr>
            </w:pPr>
            <w:r w:rsidRPr="003C1FAD">
              <w:rPr>
                <w:rFonts w:ascii="Times New Roman" w:hAnsi="Times New Roman"/>
                <w:sz w:val="24"/>
                <w:szCs w:val="24"/>
              </w:rPr>
              <w:t>&lt;...&gt;</w:t>
            </w:r>
          </w:p>
        </w:tc>
      </w:tr>
      <w:tr w:rsidR="00623713" w:rsidRPr="003C1FAD" w14:paraId="6B542061" w14:textId="77777777" w:rsidTr="000E4B0D">
        <w:tc>
          <w:tcPr>
            <w:tcW w:w="1552" w:type="dxa"/>
          </w:tcPr>
          <w:p w14:paraId="307C3C71" w14:textId="77777777" w:rsidR="00623713" w:rsidRPr="003C1FAD" w:rsidRDefault="00623713" w:rsidP="00623713">
            <w:pPr>
              <w:jc w:val="both"/>
              <w:rPr>
                <w:rFonts w:ascii="Times New Roman" w:hAnsi="Times New Roman"/>
                <w:sz w:val="24"/>
                <w:szCs w:val="24"/>
              </w:rPr>
            </w:pPr>
            <w:r w:rsidRPr="003C1FAD">
              <w:rPr>
                <w:rFonts w:ascii="Times New Roman" w:hAnsi="Times New Roman"/>
                <w:sz w:val="24"/>
                <w:szCs w:val="24"/>
              </w:rPr>
              <w:t>3.1.2.</w:t>
            </w:r>
          </w:p>
        </w:tc>
        <w:tc>
          <w:tcPr>
            <w:tcW w:w="3659" w:type="dxa"/>
          </w:tcPr>
          <w:p w14:paraId="2927841C" w14:textId="77777777" w:rsidR="00623713" w:rsidRPr="003C1FAD" w:rsidRDefault="00623713" w:rsidP="00623713">
            <w:pPr>
              <w:jc w:val="both"/>
              <w:rPr>
                <w:rFonts w:ascii="Times New Roman" w:hAnsi="Times New Roman"/>
                <w:sz w:val="24"/>
                <w:szCs w:val="24"/>
              </w:rPr>
            </w:pPr>
            <w:r w:rsidRPr="003C1FAD">
              <w:rPr>
                <w:rFonts w:ascii="Times New Roman" w:hAnsi="Times New Roman"/>
                <w:sz w:val="24"/>
                <w:szCs w:val="24"/>
              </w:rPr>
              <w:t xml:space="preserve">Pagal Lietuvos Respublikos korupcijos prevencijos įstatymo 6 straipsnio </w:t>
            </w:r>
            <w:r w:rsidRPr="003C1FAD">
              <w:rPr>
                <w:rFonts w:ascii="Times New Roman" w:hAnsi="Times New Roman"/>
                <w:sz w:val="24"/>
                <w:szCs w:val="24"/>
                <w:shd w:val="clear" w:color="auto" w:fill="FFFFFF"/>
              </w:rPr>
              <w:t>4 dalyje numatytus kriterijus nustatyti veiklos sritis, kuriose egzistuoja didelė korupcijos pasireiškimo tikimybė:</w:t>
            </w:r>
          </w:p>
        </w:tc>
        <w:tc>
          <w:tcPr>
            <w:tcW w:w="9647" w:type="dxa"/>
            <w:gridSpan w:val="4"/>
          </w:tcPr>
          <w:p w14:paraId="6C03DD77" w14:textId="77777777" w:rsidR="00623713" w:rsidRPr="003C1FAD" w:rsidRDefault="00623713" w:rsidP="00623713">
            <w:pPr>
              <w:jc w:val="both"/>
              <w:rPr>
                <w:rFonts w:ascii="Times New Roman" w:hAnsi="Times New Roman"/>
                <w:sz w:val="24"/>
                <w:szCs w:val="24"/>
              </w:rPr>
            </w:pPr>
          </w:p>
        </w:tc>
      </w:tr>
      <w:tr w:rsidR="00623713" w:rsidRPr="003C1FAD" w14:paraId="1291CF61" w14:textId="77777777" w:rsidTr="007549D7">
        <w:tc>
          <w:tcPr>
            <w:tcW w:w="1552" w:type="dxa"/>
          </w:tcPr>
          <w:p w14:paraId="156B16B6" w14:textId="77777777" w:rsidR="00623713" w:rsidRPr="003C1FAD" w:rsidRDefault="00623713" w:rsidP="00623713">
            <w:pPr>
              <w:jc w:val="both"/>
              <w:rPr>
                <w:rFonts w:ascii="Times New Roman" w:hAnsi="Times New Roman"/>
                <w:sz w:val="24"/>
                <w:szCs w:val="24"/>
              </w:rPr>
            </w:pPr>
            <w:r w:rsidRPr="003C1FAD">
              <w:rPr>
                <w:rFonts w:ascii="Times New Roman" w:hAnsi="Times New Roman"/>
                <w:sz w:val="24"/>
                <w:szCs w:val="24"/>
              </w:rPr>
              <w:t>3.1.2.1.</w:t>
            </w:r>
          </w:p>
        </w:tc>
        <w:tc>
          <w:tcPr>
            <w:tcW w:w="3659" w:type="dxa"/>
          </w:tcPr>
          <w:p w14:paraId="48530621" w14:textId="081201FF" w:rsidR="00623713" w:rsidRPr="003C1FAD" w:rsidRDefault="00623713" w:rsidP="00623713">
            <w:pPr>
              <w:jc w:val="both"/>
              <w:rPr>
                <w:rFonts w:ascii="Times New Roman" w:hAnsi="Times New Roman"/>
                <w:sz w:val="24"/>
                <w:szCs w:val="24"/>
              </w:rPr>
            </w:pPr>
            <w:r w:rsidRPr="003C1FAD">
              <w:rPr>
                <w:rFonts w:ascii="Times New Roman" w:hAnsi="Times New Roman"/>
                <w:sz w:val="24"/>
                <w:szCs w:val="24"/>
              </w:rPr>
              <w:t>Atsakingi vykdytojai pateikia Susisiekimo ministerijos Biudžeto ir valstybės turto valdymo departamento Biudžeto programų vertinimo skyriui nustatytas veiklos sritis, kuriose egzistuoja didelė korupcijos pasireiškimo tikimybė</w:t>
            </w:r>
          </w:p>
        </w:tc>
        <w:tc>
          <w:tcPr>
            <w:tcW w:w="3157" w:type="dxa"/>
          </w:tcPr>
          <w:p w14:paraId="341EFACD" w14:textId="77777777" w:rsidR="00623713" w:rsidRPr="003C1FAD" w:rsidRDefault="00623713" w:rsidP="00623713">
            <w:pPr>
              <w:jc w:val="both"/>
              <w:rPr>
                <w:rFonts w:ascii="Times New Roman" w:hAnsi="Times New Roman"/>
                <w:bCs/>
                <w:sz w:val="24"/>
                <w:szCs w:val="24"/>
                <w:shd w:val="clear" w:color="auto" w:fill="FFFFFF"/>
              </w:rPr>
            </w:pPr>
            <w:r w:rsidRPr="003C1FAD">
              <w:rPr>
                <w:rFonts w:ascii="Times New Roman" w:hAnsi="Times New Roman"/>
                <w:bCs/>
                <w:sz w:val="24"/>
                <w:szCs w:val="24"/>
                <w:shd w:val="clear" w:color="auto" w:fill="FFFFFF"/>
              </w:rPr>
              <w:t>Susisiekimo ministerijos administracijos padaliniai, įstaigos prie ministerijos, viešosios įstaigos, valstybės įmonės, akcinės bendrovės</w:t>
            </w:r>
          </w:p>
        </w:tc>
        <w:tc>
          <w:tcPr>
            <w:tcW w:w="2643" w:type="dxa"/>
          </w:tcPr>
          <w:p w14:paraId="23886A02" w14:textId="77777777" w:rsidR="00623713" w:rsidRPr="003C1FAD" w:rsidRDefault="00623713" w:rsidP="00623713">
            <w:pPr>
              <w:jc w:val="center"/>
              <w:rPr>
                <w:rFonts w:ascii="Times New Roman" w:hAnsi="Times New Roman"/>
                <w:sz w:val="24"/>
                <w:szCs w:val="24"/>
              </w:rPr>
            </w:pPr>
            <w:r w:rsidRPr="003C1FAD">
              <w:rPr>
                <w:rFonts w:ascii="Times New Roman" w:hAnsi="Times New Roman"/>
                <w:sz w:val="24"/>
                <w:szCs w:val="24"/>
              </w:rPr>
              <w:t>2017-07-01</w:t>
            </w:r>
          </w:p>
        </w:tc>
        <w:tc>
          <w:tcPr>
            <w:tcW w:w="3847" w:type="dxa"/>
            <w:gridSpan w:val="2"/>
          </w:tcPr>
          <w:p w14:paraId="435798E8" w14:textId="77777777" w:rsidR="00623713" w:rsidRPr="003C1FAD" w:rsidRDefault="00623713" w:rsidP="00623713">
            <w:pPr>
              <w:jc w:val="both"/>
              <w:rPr>
                <w:rFonts w:ascii="Times New Roman" w:hAnsi="Times New Roman"/>
                <w:sz w:val="24"/>
                <w:szCs w:val="24"/>
              </w:rPr>
            </w:pPr>
            <w:r w:rsidRPr="003C1FAD">
              <w:rPr>
                <w:rFonts w:ascii="Times New Roman" w:hAnsi="Times New Roman"/>
                <w:sz w:val="24"/>
                <w:szCs w:val="24"/>
              </w:rPr>
              <w:t>Pateikiamas nustatytų veiklos sričių, kuriose egzistuoja didelė korupcijos pasireiškimo tikimybė, sąrašas.</w:t>
            </w:r>
          </w:p>
        </w:tc>
      </w:tr>
      <w:tr w:rsidR="00623713" w:rsidRPr="003C1FAD" w14:paraId="5533ACE8" w14:textId="77777777" w:rsidTr="00CE4D05">
        <w:tc>
          <w:tcPr>
            <w:tcW w:w="14858" w:type="dxa"/>
            <w:gridSpan w:val="6"/>
          </w:tcPr>
          <w:p w14:paraId="3E82C20E" w14:textId="77777777" w:rsidR="00623713" w:rsidRPr="0068586D" w:rsidRDefault="00623713" w:rsidP="00623713">
            <w:pPr>
              <w:jc w:val="both"/>
              <w:rPr>
                <w:rFonts w:ascii="Times New Roman" w:hAnsi="Times New Roman"/>
                <w:sz w:val="24"/>
                <w:szCs w:val="24"/>
              </w:rPr>
            </w:pPr>
            <w:r w:rsidRPr="0068586D">
              <w:rPr>
                <w:rFonts w:ascii="Times New Roman" w:hAnsi="Times New Roman"/>
                <w:sz w:val="24"/>
                <w:szCs w:val="24"/>
              </w:rPr>
              <w:t xml:space="preserve">Įgyvendinta. </w:t>
            </w:r>
          </w:p>
          <w:p w14:paraId="321C6526" w14:textId="77777777" w:rsidR="00623713" w:rsidRPr="003C1FAD" w:rsidRDefault="00623713" w:rsidP="00517EDD">
            <w:pPr>
              <w:pStyle w:val="ListParagraph"/>
              <w:numPr>
                <w:ilvl w:val="0"/>
                <w:numId w:val="19"/>
              </w:numPr>
              <w:jc w:val="both"/>
              <w:rPr>
                <w:rFonts w:ascii="Times New Roman" w:hAnsi="Times New Roman"/>
                <w:sz w:val="24"/>
                <w:szCs w:val="24"/>
              </w:rPr>
            </w:pPr>
            <w:r w:rsidRPr="003C1FAD">
              <w:rPr>
                <w:rFonts w:ascii="Times New Roman" w:hAnsi="Times New Roman" w:cs="Times New Roman"/>
                <w:sz w:val="24"/>
                <w:szCs w:val="24"/>
              </w:rPr>
              <w:t xml:space="preserve">VGI Susisiekimo ministerijai pateiktė sąrašą veiklos sričių, kuriose egzistuoja didelė korupcijos pasireiškimo tikimybė. Rašto Nr. </w:t>
            </w:r>
            <w:r w:rsidRPr="003C1FAD">
              <w:rPr>
                <w:rFonts w:ascii="Times New Roman" w:hAnsi="Times New Roman"/>
                <w:sz w:val="24"/>
                <w:szCs w:val="24"/>
              </w:rPr>
              <w:t>S-689(1.20.)</w:t>
            </w:r>
            <w:r w:rsidRPr="003C1FAD">
              <w:rPr>
                <w:rFonts w:ascii="Times New Roman" w:hAnsi="Times New Roman" w:cs="Times New Roman"/>
                <w:sz w:val="24"/>
                <w:szCs w:val="24"/>
              </w:rPr>
              <w:t>.</w:t>
            </w:r>
          </w:p>
          <w:p w14:paraId="14862CE1" w14:textId="77777777" w:rsidR="00B260BE" w:rsidRPr="003C1FAD" w:rsidRDefault="00623713" w:rsidP="00B260BE">
            <w:pPr>
              <w:pStyle w:val="ListParagraph"/>
              <w:numPr>
                <w:ilvl w:val="0"/>
                <w:numId w:val="19"/>
              </w:numPr>
              <w:jc w:val="both"/>
              <w:rPr>
                <w:rFonts w:ascii="Times New Roman" w:hAnsi="Times New Roman"/>
                <w:sz w:val="24"/>
                <w:szCs w:val="24"/>
              </w:rPr>
            </w:pPr>
            <w:r w:rsidRPr="003C1FAD">
              <w:rPr>
                <w:rFonts w:ascii="Times New Roman" w:hAnsi="Times New Roman" w:cs="Times New Roman"/>
                <w:sz w:val="24"/>
                <w:szCs w:val="24"/>
              </w:rPr>
              <w:t>VKTI 2017 m. birželio 8 d. raštas Nr. 15B-1790.</w:t>
            </w:r>
          </w:p>
          <w:p w14:paraId="2205D7C7" w14:textId="66D1FBC5" w:rsidR="00EB00C3" w:rsidRPr="003C1FAD" w:rsidRDefault="00B260BE" w:rsidP="00B260BE">
            <w:pPr>
              <w:pStyle w:val="ListParagraph"/>
              <w:numPr>
                <w:ilvl w:val="0"/>
                <w:numId w:val="19"/>
              </w:numPr>
              <w:jc w:val="both"/>
              <w:rPr>
                <w:rFonts w:ascii="Times New Roman" w:hAnsi="Times New Roman"/>
              </w:rPr>
            </w:pPr>
            <w:r w:rsidRPr="003C1FAD">
              <w:rPr>
                <w:rFonts w:ascii="Times New Roman" w:hAnsi="Times New Roman" w:cs="Times New Roman"/>
                <w:sz w:val="24"/>
                <w:szCs w:val="24"/>
              </w:rPr>
              <w:t xml:space="preserve">LSLA </w:t>
            </w:r>
            <w:r w:rsidR="00EB00C3" w:rsidRPr="003C1FAD">
              <w:rPr>
                <w:rFonts w:ascii="Times New Roman" w:hAnsi="Times New Roman" w:cs="Times New Roman"/>
                <w:sz w:val="24"/>
                <w:szCs w:val="24"/>
              </w:rPr>
              <w:t xml:space="preserve">2017-07-19 išsiųstas raštas Nr. </w:t>
            </w:r>
            <w:r w:rsidR="00EB00C3" w:rsidRPr="003C1FAD">
              <w:rPr>
                <w:rFonts w:ascii="Times New Roman" w:hAnsi="Times New Roman" w:cs="Times New Roman"/>
                <w:bCs/>
                <w:sz w:val="24"/>
                <w:szCs w:val="24"/>
              </w:rPr>
              <w:t>3(1.14E)S-736.</w:t>
            </w:r>
          </w:p>
        </w:tc>
      </w:tr>
      <w:tr w:rsidR="003C1FAD" w:rsidRPr="003C1FAD" w14:paraId="2A25E394" w14:textId="77777777" w:rsidTr="001C5CC2">
        <w:tc>
          <w:tcPr>
            <w:tcW w:w="1552" w:type="dxa"/>
          </w:tcPr>
          <w:p w14:paraId="7ECD8092" w14:textId="77777777" w:rsidR="00C35EDB" w:rsidRPr="003C1FAD" w:rsidRDefault="00C35EDB" w:rsidP="00623713">
            <w:pPr>
              <w:jc w:val="both"/>
              <w:rPr>
                <w:rFonts w:ascii="Times New Roman" w:hAnsi="Times New Roman"/>
                <w:sz w:val="24"/>
                <w:szCs w:val="24"/>
              </w:rPr>
            </w:pPr>
            <w:r w:rsidRPr="003C1FAD">
              <w:rPr>
                <w:rFonts w:ascii="Times New Roman" w:hAnsi="Times New Roman"/>
                <w:sz w:val="24"/>
                <w:szCs w:val="24"/>
              </w:rPr>
              <w:t>3.1.2.2.</w:t>
            </w:r>
          </w:p>
        </w:tc>
        <w:tc>
          <w:tcPr>
            <w:tcW w:w="13306" w:type="dxa"/>
            <w:gridSpan w:val="5"/>
          </w:tcPr>
          <w:p w14:paraId="0A02D805" w14:textId="0971AB10" w:rsidR="00C35EDB" w:rsidRPr="003C1FAD" w:rsidRDefault="00C35EDB" w:rsidP="00623713">
            <w:pPr>
              <w:jc w:val="both"/>
              <w:rPr>
                <w:rFonts w:ascii="Times New Roman" w:hAnsi="Times New Roman"/>
                <w:sz w:val="24"/>
                <w:szCs w:val="24"/>
              </w:rPr>
            </w:pPr>
            <w:r w:rsidRPr="003C1FAD">
              <w:rPr>
                <w:rFonts w:ascii="Times New Roman" w:hAnsi="Times New Roman"/>
                <w:sz w:val="24"/>
                <w:szCs w:val="24"/>
              </w:rPr>
              <w:t>&lt;...&gt;</w:t>
            </w:r>
          </w:p>
        </w:tc>
      </w:tr>
      <w:tr w:rsidR="00623713" w:rsidRPr="003C1FAD" w14:paraId="11F10F06" w14:textId="77777777" w:rsidTr="007549D7">
        <w:tc>
          <w:tcPr>
            <w:tcW w:w="14858" w:type="dxa"/>
            <w:gridSpan w:val="6"/>
          </w:tcPr>
          <w:p w14:paraId="0A985B3E" w14:textId="77777777" w:rsidR="00623713" w:rsidRPr="003C1FAD" w:rsidRDefault="00623713" w:rsidP="00623713">
            <w:pPr>
              <w:jc w:val="both"/>
              <w:rPr>
                <w:rFonts w:ascii="Times New Roman" w:hAnsi="Times New Roman"/>
                <w:bCs/>
                <w:sz w:val="24"/>
                <w:szCs w:val="24"/>
              </w:rPr>
            </w:pPr>
            <w:r w:rsidRPr="003C1FAD">
              <w:rPr>
                <w:rFonts w:ascii="Times New Roman" w:hAnsi="Times New Roman"/>
                <w:sz w:val="24"/>
                <w:szCs w:val="24"/>
              </w:rPr>
              <w:t>4  TIKSLAS. Užtikrinti, kad motyvuotoje išvadoje dėl korupcijos pasireiškimo tikimybės nustatymo numatytos priemonės būtų įgyvendintos ir kad būtų  sukurta efektyvi korupcijos prevencijos sistema, taip pat užtikrinti neįvykdytų ankstesnių metų kovos su korupcija programos įgyvendimo  priemonių plane neįvykdytos priemonės.</w:t>
            </w:r>
          </w:p>
        </w:tc>
      </w:tr>
      <w:tr w:rsidR="00623713" w:rsidRPr="003C1FAD" w14:paraId="371DECEC" w14:textId="77777777" w:rsidTr="007549D7">
        <w:tc>
          <w:tcPr>
            <w:tcW w:w="14858" w:type="dxa"/>
            <w:gridSpan w:val="6"/>
          </w:tcPr>
          <w:p w14:paraId="67DA272E" w14:textId="77777777" w:rsidR="00623713" w:rsidRPr="003C1FAD" w:rsidRDefault="00623713" w:rsidP="00623713">
            <w:pPr>
              <w:jc w:val="both"/>
              <w:rPr>
                <w:rFonts w:ascii="Times New Roman" w:hAnsi="Times New Roman"/>
                <w:sz w:val="24"/>
                <w:szCs w:val="24"/>
              </w:rPr>
            </w:pPr>
            <w:r w:rsidRPr="003C1FAD">
              <w:rPr>
                <w:rFonts w:ascii="Times New Roman" w:hAnsi="Times New Roman"/>
                <w:sz w:val="24"/>
                <w:szCs w:val="24"/>
              </w:rPr>
              <w:t>4.1. uždavinys. Tobulinimas teisės aktų pagal 2016 m. atliktą korupcijos pasireiškimo tikimybės išvadas, atsisakant dviprasmiškų, neaiškių terminų, nustatant konkrečius procedūrų terminus,  įtvirtinant apskundimo nuostatas ir kt.</w:t>
            </w:r>
          </w:p>
        </w:tc>
      </w:tr>
    </w:tbl>
    <w:p w14:paraId="1216F214" w14:textId="77777777" w:rsidR="00CD3685" w:rsidRPr="003C1FAD" w:rsidRDefault="00CD3685" w:rsidP="004138C9">
      <w:pPr>
        <w:jc w:val="both"/>
        <w:rPr>
          <w:rFonts w:ascii="Times New Roman" w:hAnsi="Times New Roman"/>
          <w:sz w:val="24"/>
          <w:szCs w:val="24"/>
        </w:rPr>
        <w:sectPr w:rsidR="00CD3685" w:rsidRPr="003C1FAD" w:rsidSect="00A13207">
          <w:pgSz w:w="16838" w:h="11906" w:orient="landscape"/>
          <w:pgMar w:top="450" w:right="1701" w:bottom="567" w:left="1134" w:header="567" w:footer="567" w:gutter="0"/>
          <w:cols w:space="1296"/>
          <w:docGrid w:linePitch="360"/>
        </w:sectPr>
      </w:pPr>
    </w:p>
    <w:p w14:paraId="1551A2AA" w14:textId="77777777" w:rsidR="00CD3685" w:rsidRPr="003C1FAD" w:rsidRDefault="00CD3685" w:rsidP="004138C9">
      <w:pPr>
        <w:jc w:val="both"/>
        <w:rPr>
          <w:rFonts w:ascii="Times New Roman" w:hAnsi="Times New Roman"/>
          <w:sz w:val="24"/>
          <w:szCs w:val="24"/>
        </w:rPr>
        <w:sectPr w:rsidR="00CD3685" w:rsidRPr="003C1FAD" w:rsidSect="00CD3685">
          <w:type w:val="continuous"/>
          <w:pgSz w:w="16838" w:h="11906" w:orient="landscape"/>
          <w:pgMar w:top="1701" w:right="1701" w:bottom="567" w:left="1134" w:header="567" w:footer="567" w:gutter="0"/>
          <w:cols w:space="1296"/>
          <w:docGrid w:linePitch="360"/>
        </w:sectPr>
      </w:pPr>
    </w:p>
    <w:tbl>
      <w:tblPr>
        <w:tblStyle w:val="TableGrid"/>
        <w:tblW w:w="15479" w:type="dxa"/>
        <w:tblInd w:w="-176" w:type="dxa"/>
        <w:tblLook w:val="04A0" w:firstRow="1" w:lastRow="0" w:firstColumn="1" w:lastColumn="0" w:noHBand="0" w:noVBand="1"/>
      </w:tblPr>
      <w:tblGrid>
        <w:gridCol w:w="1135"/>
        <w:gridCol w:w="3659"/>
        <w:gridCol w:w="4279"/>
        <w:gridCol w:w="1984"/>
        <w:gridCol w:w="4413"/>
        <w:gridCol w:w="9"/>
      </w:tblGrid>
      <w:tr w:rsidR="003C1FAD" w:rsidRPr="003C1FAD" w14:paraId="7E480459" w14:textId="77777777" w:rsidTr="00F87A78">
        <w:tc>
          <w:tcPr>
            <w:tcW w:w="1135" w:type="dxa"/>
          </w:tcPr>
          <w:p w14:paraId="77DA0C7A" w14:textId="77777777" w:rsidR="00C35EDB" w:rsidRPr="003C1FAD" w:rsidRDefault="00C35EDB" w:rsidP="004138C9">
            <w:pPr>
              <w:jc w:val="both"/>
              <w:rPr>
                <w:rFonts w:ascii="Times New Roman" w:hAnsi="Times New Roman"/>
                <w:sz w:val="24"/>
                <w:szCs w:val="24"/>
              </w:rPr>
            </w:pPr>
            <w:r w:rsidRPr="003C1FAD">
              <w:rPr>
                <w:rFonts w:ascii="Times New Roman" w:hAnsi="Times New Roman"/>
                <w:sz w:val="24"/>
                <w:szCs w:val="24"/>
              </w:rPr>
              <w:lastRenderedPageBreak/>
              <w:t>4.1.1.</w:t>
            </w:r>
          </w:p>
        </w:tc>
        <w:tc>
          <w:tcPr>
            <w:tcW w:w="14344" w:type="dxa"/>
            <w:gridSpan w:val="5"/>
          </w:tcPr>
          <w:p w14:paraId="65B57B4C" w14:textId="377FC8DE" w:rsidR="00C35EDB" w:rsidRPr="003C1FAD" w:rsidRDefault="00C35EDB" w:rsidP="004138C9">
            <w:pPr>
              <w:jc w:val="both"/>
              <w:rPr>
                <w:rFonts w:ascii="Times New Roman" w:hAnsi="Times New Roman"/>
                <w:sz w:val="24"/>
                <w:szCs w:val="24"/>
              </w:rPr>
            </w:pPr>
            <w:r w:rsidRPr="003C1FAD">
              <w:rPr>
                <w:rFonts w:ascii="Times New Roman" w:hAnsi="Times New Roman"/>
                <w:sz w:val="24"/>
                <w:szCs w:val="24"/>
              </w:rPr>
              <w:t>&lt;...&gt;</w:t>
            </w:r>
          </w:p>
        </w:tc>
      </w:tr>
      <w:tr w:rsidR="003C1FAD" w:rsidRPr="003C1FAD" w14:paraId="1FC58969" w14:textId="77777777" w:rsidTr="00F87A78">
        <w:tc>
          <w:tcPr>
            <w:tcW w:w="1135" w:type="dxa"/>
          </w:tcPr>
          <w:p w14:paraId="2BDBC032" w14:textId="77777777" w:rsidR="00C35EDB" w:rsidRPr="003C1FAD" w:rsidRDefault="00C35EDB" w:rsidP="004138C9">
            <w:pPr>
              <w:jc w:val="both"/>
              <w:rPr>
                <w:rFonts w:ascii="Times New Roman" w:hAnsi="Times New Roman"/>
                <w:sz w:val="24"/>
                <w:szCs w:val="24"/>
              </w:rPr>
            </w:pPr>
            <w:r w:rsidRPr="003C1FAD">
              <w:rPr>
                <w:rFonts w:ascii="Times New Roman" w:hAnsi="Times New Roman"/>
                <w:sz w:val="24"/>
                <w:szCs w:val="24"/>
              </w:rPr>
              <w:t>4.1.2.</w:t>
            </w:r>
          </w:p>
          <w:p w14:paraId="28690D5D" w14:textId="77777777" w:rsidR="00C35EDB" w:rsidRPr="003C1FAD" w:rsidRDefault="00C35EDB" w:rsidP="004138C9">
            <w:pPr>
              <w:jc w:val="both"/>
              <w:rPr>
                <w:rFonts w:ascii="Times New Roman" w:hAnsi="Times New Roman"/>
                <w:sz w:val="24"/>
                <w:szCs w:val="24"/>
              </w:rPr>
            </w:pPr>
          </w:p>
          <w:p w14:paraId="61328266" w14:textId="77777777" w:rsidR="00C35EDB" w:rsidRPr="003C1FAD" w:rsidRDefault="00C35EDB" w:rsidP="004138C9">
            <w:pPr>
              <w:jc w:val="both"/>
              <w:rPr>
                <w:rFonts w:ascii="Times New Roman" w:hAnsi="Times New Roman"/>
                <w:sz w:val="24"/>
                <w:szCs w:val="24"/>
              </w:rPr>
            </w:pPr>
          </w:p>
        </w:tc>
        <w:tc>
          <w:tcPr>
            <w:tcW w:w="14344" w:type="dxa"/>
            <w:gridSpan w:val="5"/>
          </w:tcPr>
          <w:p w14:paraId="00999A6A" w14:textId="31438BF9" w:rsidR="00C35EDB" w:rsidRPr="003C1FAD" w:rsidRDefault="00C35EDB" w:rsidP="004138C9">
            <w:pPr>
              <w:jc w:val="both"/>
              <w:rPr>
                <w:rFonts w:ascii="Times New Roman" w:hAnsi="Times New Roman"/>
                <w:sz w:val="24"/>
                <w:szCs w:val="24"/>
              </w:rPr>
            </w:pPr>
            <w:r w:rsidRPr="003C1FAD">
              <w:rPr>
                <w:rFonts w:ascii="Times New Roman" w:hAnsi="Times New Roman"/>
                <w:sz w:val="24"/>
                <w:szCs w:val="24"/>
              </w:rPr>
              <w:t>&lt;...&gt;</w:t>
            </w:r>
          </w:p>
        </w:tc>
      </w:tr>
      <w:tr w:rsidR="003C1FAD" w:rsidRPr="003C1FAD" w14:paraId="1F734C39" w14:textId="77777777" w:rsidTr="00F87A78">
        <w:tc>
          <w:tcPr>
            <w:tcW w:w="1135" w:type="dxa"/>
          </w:tcPr>
          <w:p w14:paraId="78353DC2" w14:textId="77777777" w:rsidR="00C35EDB" w:rsidRPr="003C1FAD" w:rsidRDefault="00C35EDB" w:rsidP="00B02DC6">
            <w:pPr>
              <w:jc w:val="both"/>
              <w:rPr>
                <w:rFonts w:ascii="Times New Roman" w:hAnsi="Times New Roman"/>
                <w:sz w:val="24"/>
                <w:szCs w:val="24"/>
              </w:rPr>
            </w:pPr>
            <w:r w:rsidRPr="003C1FAD">
              <w:rPr>
                <w:rFonts w:ascii="Times New Roman" w:hAnsi="Times New Roman"/>
                <w:sz w:val="24"/>
                <w:szCs w:val="24"/>
              </w:rPr>
              <w:lastRenderedPageBreak/>
              <w:t>4.1.3.</w:t>
            </w:r>
          </w:p>
        </w:tc>
        <w:tc>
          <w:tcPr>
            <w:tcW w:w="14344" w:type="dxa"/>
            <w:gridSpan w:val="5"/>
          </w:tcPr>
          <w:p w14:paraId="182D5DC7" w14:textId="0A426BE4" w:rsidR="00C35EDB" w:rsidRPr="003C1FAD" w:rsidRDefault="00C35EDB" w:rsidP="004138C9">
            <w:pPr>
              <w:jc w:val="both"/>
              <w:rPr>
                <w:rFonts w:ascii="Times New Roman" w:hAnsi="Times New Roman"/>
                <w:sz w:val="24"/>
                <w:szCs w:val="24"/>
              </w:rPr>
            </w:pPr>
            <w:r w:rsidRPr="003C1FAD">
              <w:rPr>
                <w:rFonts w:ascii="Times New Roman" w:hAnsi="Times New Roman"/>
                <w:sz w:val="24"/>
                <w:szCs w:val="24"/>
              </w:rPr>
              <w:t>&lt;...&gt;</w:t>
            </w:r>
          </w:p>
        </w:tc>
      </w:tr>
      <w:tr w:rsidR="003C1FAD" w:rsidRPr="003C1FAD" w14:paraId="7B1F772D" w14:textId="77777777" w:rsidTr="00F87A78">
        <w:tc>
          <w:tcPr>
            <w:tcW w:w="1135" w:type="dxa"/>
          </w:tcPr>
          <w:p w14:paraId="253FF1A3" w14:textId="77777777" w:rsidR="00C35EDB" w:rsidRPr="003C1FAD" w:rsidRDefault="00C35EDB" w:rsidP="004138C9">
            <w:pPr>
              <w:jc w:val="both"/>
              <w:rPr>
                <w:rFonts w:ascii="Times New Roman" w:hAnsi="Times New Roman"/>
                <w:sz w:val="24"/>
                <w:szCs w:val="24"/>
              </w:rPr>
            </w:pPr>
            <w:r w:rsidRPr="003C1FAD">
              <w:rPr>
                <w:rFonts w:ascii="Times New Roman" w:hAnsi="Times New Roman"/>
                <w:sz w:val="24"/>
                <w:szCs w:val="24"/>
              </w:rPr>
              <w:t>4.1.4.</w:t>
            </w:r>
          </w:p>
        </w:tc>
        <w:tc>
          <w:tcPr>
            <w:tcW w:w="14344" w:type="dxa"/>
            <w:gridSpan w:val="5"/>
          </w:tcPr>
          <w:p w14:paraId="7DAD443B" w14:textId="10AE7120" w:rsidR="00C35EDB" w:rsidRPr="003C1FAD" w:rsidRDefault="00C35EDB" w:rsidP="004138C9">
            <w:pPr>
              <w:jc w:val="both"/>
              <w:rPr>
                <w:rFonts w:ascii="Times New Roman" w:hAnsi="Times New Roman"/>
                <w:sz w:val="24"/>
                <w:szCs w:val="24"/>
              </w:rPr>
            </w:pPr>
            <w:r w:rsidRPr="003C1FAD">
              <w:rPr>
                <w:rFonts w:ascii="Times New Roman" w:hAnsi="Times New Roman"/>
                <w:sz w:val="24"/>
                <w:szCs w:val="24"/>
              </w:rPr>
              <w:t>&lt;...&gt;</w:t>
            </w:r>
          </w:p>
        </w:tc>
      </w:tr>
      <w:tr w:rsidR="003C1FAD" w:rsidRPr="003C1FAD" w14:paraId="38945C34" w14:textId="77777777" w:rsidTr="00F87A78">
        <w:trPr>
          <w:gridAfter w:val="1"/>
          <w:wAfter w:w="9" w:type="dxa"/>
        </w:trPr>
        <w:tc>
          <w:tcPr>
            <w:tcW w:w="1135" w:type="dxa"/>
          </w:tcPr>
          <w:p w14:paraId="012C0159" w14:textId="77777777" w:rsidR="003F7D4C" w:rsidRPr="003C1FAD" w:rsidRDefault="003F7D4C" w:rsidP="004138C9">
            <w:pPr>
              <w:jc w:val="both"/>
              <w:rPr>
                <w:rFonts w:ascii="Times New Roman" w:hAnsi="Times New Roman"/>
                <w:sz w:val="24"/>
                <w:szCs w:val="24"/>
              </w:rPr>
            </w:pPr>
            <w:r w:rsidRPr="003C1FAD">
              <w:rPr>
                <w:rFonts w:ascii="Times New Roman" w:hAnsi="Times New Roman"/>
                <w:sz w:val="24"/>
                <w:szCs w:val="24"/>
              </w:rPr>
              <w:t>4.1.</w:t>
            </w:r>
            <w:r w:rsidR="00B02DC6" w:rsidRPr="003C1FAD">
              <w:rPr>
                <w:rFonts w:ascii="Times New Roman" w:hAnsi="Times New Roman"/>
                <w:sz w:val="24"/>
                <w:szCs w:val="24"/>
              </w:rPr>
              <w:t>5</w:t>
            </w:r>
            <w:r w:rsidRPr="003C1FAD">
              <w:rPr>
                <w:rFonts w:ascii="Times New Roman" w:hAnsi="Times New Roman"/>
                <w:sz w:val="24"/>
                <w:szCs w:val="24"/>
              </w:rPr>
              <w:t>.</w:t>
            </w:r>
          </w:p>
        </w:tc>
        <w:tc>
          <w:tcPr>
            <w:tcW w:w="3659" w:type="dxa"/>
          </w:tcPr>
          <w:p w14:paraId="103C5A86" w14:textId="77777777" w:rsidR="003F7D4C" w:rsidRPr="003C1FAD" w:rsidRDefault="003F7D4C" w:rsidP="004138C9">
            <w:pPr>
              <w:spacing w:line="259" w:lineRule="auto"/>
              <w:jc w:val="both"/>
              <w:rPr>
                <w:rFonts w:ascii="Times New Roman" w:hAnsi="Times New Roman"/>
                <w:sz w:val="24"/>
                <w:szCs w:val="24"/>
              </w:rPr>
            </w:pPr>
            <w:r w:rsidRPr="003C1FAD">
              <w:rPr>
                <w:rFonts w:ascii="Times New Roman" w:hAnsi="Times New Roman"/>
                <w:sz w:val="24"/>
                <w:szCs w:val="24"/>
              </w:rPr>
              <w:t>Nustatyti privalomą tikrinamų objektų fotografavimą ir nuotraukų archyvavimą kartu su techninės apžiūros aktu.</w:t>
            </w:r>
          </w:p>
        </w:tc>
        <w:tc>
          <w:tcPr>
            <w:tcW w:w="4279" w:type="dxa"/>
          </w:tcPr>
          <w:p w14:paraId="76697A14" w14:textId="77777777" w:rsidR="003F7D4C" w:rsidRPr="003C1FAD" w:rsidRDefault="00D13E69" w:rsidP="00D13E69">
            <w:pPr>
              <w:autoSpaceDN/>
              <w:spacing w:after="200" w:line="276" w:lineRule="auto"/>
              <w:jc w:val="both"/>
              <w:rPr>
                <w:rFonts w:ascii="Times New Roman" w:hAnsi="Times New Roman"/>
                <w:sz w:val="24"/>
                <w:szCs w:val="24"/>
              </w:rPr>
            </w:pPr>
            <w:r w:rsidRPr="003C1FAD">
              <w:rPr>
                <w:rFonts w:ascii="Times New Roman" w:eastAsiaTheme="minorEastAsia" w:hAnsi="Times New Roman"/>
                <w:sz w:val="24"/>
                <w:szCs w:val="24"/>
              </w:rPr>
              <w:t xml:space="preserve">Susisiekimo ministerijos Vandens ir geležinkelių transporto politikos departamento Vandens transporto skyrius, </w:t>
            </w:r>
            <w:r w:rsidR="003F7D4C" w:rsidRPr="003C1FAD">
              <w:rPr>
                <w:rFonts w:ascii="Times New Roman" w:hAnsi="Times New Roman"/>
                <w:sz w:val="24"/>
                <w:szCs w:val="24"/>
              </w:rPr>
              <w:t>Lietuvos saugios laivybos administracija</w:t>
            </w:r>
          </w:p>
        </w:tc>
        <w:tc>
          <w:tcPr>
            <w:tcW w:w="1984" w:type="dxa"/>
          </w:tcPr>
          <w:p w14:paraId="477D4DD5" w14:textId="77777777" w:rsidR="003F7D4C" w:rsidRPr="003C1FAD" w:rsidRDefault="00D17728" w:rsidP="004138C9">
            <w:pPr>
              <w:jc w:val="center"/>
              <w:rPr>
                <w:rFonts w:ascii="Times New Roman" w:hAnsi="Times New Roman"/>
                <w:sz w:val="24"/>
                <w:szCs w:val="24"/>
              </w:rPr>
            </w:pPr>
            <w:r w:rsidRPr="003C1FAD">
              <w:rPr>
                <w:rFonts w:ascii="Times New Roman" w:hAnsi="Times New Roman"/>
                <w:sz w:val="24"/>
                <w:szCs w:val="24"/>
              </w:rPr>
              <w:t>2018-12-31</w:t>
            </w:r>
          </w:p>
        </w:tc>
        <w:tc>
          <w:tcPr>
            <w:tcW w:w="4413" w:type="dxa"/>
          </w:tcPr>
          <w:p w14:paraId="2D1FD0A7" w14:textId="77777777" w:rsidR="003F7D4C" w:rsidRPr="003C1FAD" w:rsidRDefault="003F7D4C" w:rsidP="00ED4AA4">
            <w:pPr>
              <w:jc w:val="both"/>
              <w:rPr>
                <w:rFonts w:ascii="Times New Roman" w:hAnsi="Times New Roman"/>
                <w:sz w:val="24"/>
                <w:szCs w:val="24"/>
              </w:rPr>
            </w:pPr>
            <w:r w:rsidRPr="003C1FAD">
              <w:rPr>
                <w:rFonts w:ascii="Times New Roman" w:hAnsi="Times New Roman"/>
                <w:sz w:val="24"/>
                <w:szCs w:val="24"/>
              </w:rPr>
              <w:t xml:space="preserve">Patobulintas teisės aktas, </w:t>
            </w:r>
            <w:r w:rsidR="00ED4AA4" w:rsidRPr="003C1FAD">
              <w:rPr>
                <w:rFonts w:ascii="Times New Roman" w:hAnsi="Times New Roman"/>
                <w:sz w:val="24"/>
                <w:szCs w:val="24"/>
              </w:rPr>
              <w:t xml:space="preserve">sumažinta </w:t>
            </w:r>
            <w:r w:rsidRPr="003C1FAD">
              <w:rPr>
                <w:rFonts w:ascii="Times New Roman" w:hAnsi="Times New Roman"/>
                <w:sz w:val="24"/>
                <w:szCs w:val="24"/>
              </w:rPr>
              <w:t>tikimybė surašyti techninės apžiūros aktą neatlikus apžiūros</w:t>
            </w:r>
            <w:r w:rsidR="00451D5B" w:rsidRPr="003C1FAD">
              <w:rPr>
                <w:rFonts w:ascii="Times New Roman" w:hAnsi="Times New Roman"/>
                <w:sz w:val="24"/>
                <w:szCs w:val="24"/>
              </w:rPr>
              <w:t>.</w:t>
            </w:r>
          </w:p>
        </w:tc>
      </w:tr>
      <w:tr w:rsidR="003C1FAD" w:rsidRPr="003C1FAD" w14:paraId="2CD58B5A" w14:textId="77777777" w:rsidTr="00F87A78">
        <w:tc>
          <w:tcPr>
            <w:tcW w:w="15479" w:type="dxa"/>
            <w:gridSpan w:val="6"/>
          </w:tcPr>
          <w:p w14:paraId="614846EB" w14:textId="5C10F2A8" w:rsidR="00EB00C3" w:rsidRPr="003C1FAD" w:rsidRDefault="00C35EDB" w:rsidP="00EB00C3">
            <w:pPr>
              <w:jc w:val="both"/>
              <w:rPr>
                <w:rFonts w:ascii="Times New Roman" w:hAnsi="Times New Roman"/>
                <w:sz w:val="24"/>
                <w:szCs w:val="24"/>
              </w:rPr>
            </w:pPr>
            <w:r w:rsidRPr="003C1FAD">
              <w:rPr>
                <w:rFonts w:ascii="Times New Roman" w:hAnsi="Times New Roman"/>
                <w:sz w:val="24"/>
                <w:szCs w:val="24"/>
              </w:rPr>
              <w:t xml:space="preserve">Vykdoma </w:t>
            </w:r>
            <w:r w:rsidRPr="003C1FAD">
              <w:rPr>
                <w:rFonts w:ascii="Times New Roman" w:hAnsi="Times New Roman"/>
                <w:sz w:val="24"/>
                <w:szCs w:val="24"/>
                <w:shd w:val="clear" w:color="auto" w:fill="FFFFFF"/>
              </w:rPr>
              <w:t>(bus įgyvendinta numatytu terminu).</w:t>
            </w:r>
          </w:p>
        </w:tc>
      </w:tr>
      <w:tr w:rsidR="003C1FAD" w:rsidRPr="003C1FAD" w14:paraId="6A3D77E8" w14:textId="77777777" w:rsidTr="00F87A78">
        <w:trPr>
          <w:gridAfter w:val="1"/>
          <w:wAfter w:w="9" w:type="dxa"/>
        </w:trPr>
        <w:tc>
          <w:tcPr>
            <w:tcW w:w="1135" w:type="dxa"/>
          </w:tcPr>
          <w:p w14:paraId="2EA1FFF2" w14:textId="77777777" w:rsidR="00EB00C3" w:rsidRPr="003C1FAD" w:rsidRDefault="00EB00C3" w:rsidP="00EB00C3">
            <w:pPr>
              <w:jc w:val="both"/>
              <w:rPr>
                <w:rFonts w:ascii="Times New Roman" w:hAnsi="Times New Roman"/>
                <w:sz w:val="24"/>
                <w:szCs w:val="24"/>
              </w:rPr>
            </w:pPr>
            <w:r w:rsidRPr="003C1FAD">
              <w:rPr>
                <w:rFonts w:ascii="Times New Roman" w:hAnsi="Times New Roman"/>
                <w:sz w:val="24"/>
                <w:szCs w:val="24"/>
              </w:rPr>
              <w:t>4.1.6.</w:t>
            </w:r>
          </w:p>
        </w:tc>
        <w:tc>
          <w:tcPr>
            <w:tcW w:w="3659" w:type="dxa"/>
          </w:tcPr>
          <w:p w14:paraId="17E4C494" w14:textId="77777777" w:rsidR="00EB00C3" w:rsidRPr="003C1FAD" w:rsidRDefault="00EB00C3" w:rsidP="00EB00C3">
            <w:pPr>
              <w:pStyle w:val="ListParagraph"/>
              <w:tabs>
                <w:tab w:val="left" w:pos="426"/>
                <w:tab w:val="left" w:pos="1560"/>
              </w:tabs>
              <w:spacing w:line="26" w:lineRule="atLeast"/>
              <w:ind w:left="0"/>
              <w:jc w:val="both"/>
              <w:rPr>
                <w:rFonts w:ascii="Times New Roman" w:hAnsi="Times New Roman"/>
                <w:sz w:val="24"/>
                <w:szCs w:val="24"/>
              </w:rPr>
            </w:pPr>
            <w:r w:rsidRPr="003C1FAD">
              <w:rPr>
                <w:rFonts w:ascii="Times New Roman" w:hAnsi="Times New Roman"/>
                <w:sz w:val="24"/>
                <w:szCs w:val="24"/>
              </w:rPr>
              <w:t>Organizacin</w:t>
            </w:r>
            <w:r w:rsidRPr="003C1FAD">
              <w:rPr>
                <w:rFonts w:ascii="Times New Roman" w:hAnsi="Times New Roman" w:hint="eastAsia"/>
                <w:sz w:val="24"/>
                <w:szCs w:val="24"/>
              </w:rPr>
              <w:t>ė</w:t>
            </w:r>
            <w:r w:rsidRPr="003C1FAD">
              <w:rPr>
                <w:rFonts w:ascii="Times New Roman" w:hAnsi="Times New Roman"/>
                <w:sz w:val="24"/>
                <w:szCs w:val="24"/>
              </w:rPr>
              <w:t>mis priemon</w:t>
            </w:r>
            <w:r w:rsidRPr="003C1FAD">
              <w:rPr>
                <w:rFonts w:ascii="Times New Roman" w:hAnsi="Times New Roman" w:hint="eastAsia"/>
                <w:sz w:val="24"/>
                <w:szCs w:val="24"/>
              </w:rPr>
              <w:t>ė</w:t>
            </w:r>
            <w:r w:rsidRPr="003C1FAD">
              <w:rPr>
                <w:rFonts w:ascii="Times New Roman" w:hAnsi="Times New Roman"/>
                <w:sz w:val="24"/>
                <w:szCs w:val="24"/>
              </w:rPr>
              <w:t>mis didinti Lietuvos saugios laivybos administracijos valstyb</w:t>
            </w:r>
            <w:r w:rsidRPr="003C1FAD">
              <w:rPr>
                <w:rFonts w:ascii="Times New Roman" w:hAnsi="Times New Roman" w:hint="eastAsia"/>
                <w:sz w:val="24"/>
                <w:szCs w:val="24"/>
              </w:rPr>
              <w:t>ė</w:t>
            </w:r>
            <w:r w:rsidRPr="003C1FAD">
              <w:rPr>
                <w:rFonts w:ascii="Times New Roman" w:hAnsi="Times New Roman"/>
                <w:sz w:val="24"/>
                <w:szCs w:val="24"/>
              </w:rPr>
              <w:t>s tarnautoj</w:t>
            </w:r>
            <w:r w:rsidRPr="003C1FAD">
              <w:rPr>
                <w:rFonts w:ascii="Times New Roman" w:hAnsi="Times New Roman" w:hint="eastAsia"/>
                <w:sz w:val="24"/>
                <w:szCs w:val="24"/>
              </w:rPr>
              <w:t>ų</w:t>
            </w:r>
            <w:r w:rsidRPr="003C1FAD">
              <w:rPr>
                <w:rFonts w:ascii="Times New Roman" w:hAnsi="Times New Roman"/>
                <w:sz w:val="24"/>
                <w:szCs w:val="24"/>
              </w:rPr>
              <w:t>, atliekan</w:t>
            </w:r>
            <w:r w:rsidRPr="003C1FAD">
              <w:rPr>
                <w:rFonts w:ascii="Times New Roman" w:hAnsi="Times New Roman" w:hint="eastAsia"/>
                <w:sz w:val="24"/>
                <w:szCs w:val="24"/>
              </w:rPr>
              <w:t>č</w:t>
            </w:r>
            <w:r w:rsidRPr="003C1FAD">
              <w:rPr>
                <w:rFonts w:ascii="Times New Roman" w:hAnsi="Times New Roman"/>
                <w:sz w:val="24"/>
                <w:szCs w:val="24"/>
              </w:rPr>
              <w:t>i</w:t>
            </w:r>
            <w:r w:rsidRPr="003C1FAD">
              <w:rPr>
                <w:rFonts w:ascii="Times New Roman" w:hAnsi="Times New Roman" w:hint="eastAsia"/>
                <w:sz w:val="24"/>
                <w:szCs w:val="24"/>
              </w:rPr>
              <w:t>ų</w:t>
            </w:r>
            <w:r w:rsidRPr="003C1FAD">
              <w:rPr>
                <w:rFonts w:ascii="Times New Roman" w:hAnsi="Times New Roman"/>
                <w:sz w:val="24"/>
                <w:szCs w:val="24"/>
              </w:rPr>
              <w:t xml:space="preserve"> laiv</w:t>
            </w:r>
            <w:r w:rsidRPr="003C1FAD">
              <w:rPr>
                <w:rFonts w:ascii="Times New Roman" w:hAnsi="Times New Roman" w:hint="eastAsia"/>
                <w:sz w:val="24"/>
                <w:szCs w:val="24"/>
              </w:rPr>
              <w:t>ų</w:t>
            </w:r>
            <w:r w:rsidRPr="003C1FAD">
              <w:rPr>
                <w:rFonts w:ascii="Times New Roman" w:hAnsi="Times New Roman"/>
                <w:sz w:val="24"/>
                <w:szCs w:val="24"/>
              </w:rPr>
              <w:t xml:space="preserve"> technines apži</w:t>
            </w:r>
            <w:r w:rsidRPr="003C1FAD">
              <w:rPr>
                <w:rFonts w:ascii="Times New Roman" w:hAnsi="Times New Roman" w:hint="eastAsia"/>
                <w:sz w:val="24"/>
                <w:szCs w:val="24"/>
              </w:rPr>
              <w:t>ū</w:t>
            </w:r>
            <w:r w:rsidRPr="003C1FAD">
              <w:rPr>
                <w:rFonts w:ascii="Times New Roman" w:hAnsi="Times New Roman"/>
                <w:sz w:val="24"/>
                <w:szCs w:val="24"/>
              </w:rPr>
              <w:t>ras, kontrol</w:t>
            </w:r>
            <w:r w:rsidRPr="003C1FAD">
              <w:rPr>
                <w:rFonts w:ascii="Times New Roman" w:hAnsi="Times New Roman" w:hint="eastAsia"/>
                <w:sz w:val="24"/>
                <w:szCs w:val="24"/>
              </w:rPr>
              <w:t>ė</w:t>
            </w:r>
            <w:r w:rsidRPr="003C1FAD">
              <w:rPr>
                <w:rFonts w:ascii="Times New Roman" w:hAnsi="Times New Roman"/>
                <w:sz w:val="24"/>
                <w:szCs w:val="24"/>
              </w:rPr>
              <w:t>s efektyvum</w:t>
            </w:r>
            <w:r w:rsidRPr="003C1FAD">
              <w:rPr>
                <w:rFonts w:ascii="Times New Roman" w:hAnsi="Times New Roman" w:hint="eastAsia"/>
                <w:sz w:val="24"/>
                <w:szCs w:val="24"/>
              </w:rPr>
              <w:t>ą</w:t>
            </w:r>
            <w:r w:rsidRPr="003C1FAD">
              <w:rPr>
                <w:rFonts w:ascii="Times New Roman" w:hAnsi="Times New Roman"/>
                <w:sz w:val="24"/>
                <w:szCs w:val="24"/>
              </w:rPr>
              <w:t>, patikslinant  kokyb</w:t>
            </w:r>
            <w:r w:rsidRPr="003C1FAD">
              <w:rPr>
                <w:rFonts w:ascii="Times New Roman" w:hAnsi="Times New Roman" w:hint="eastAsia"/>
                <w:sz w:val="24"/>
                <w:szCs w:val="24"/>
              </w:rPr>
              <w:t>ė</w:t>
            </w:r>
            <w:r w:rsidRPr="003C1FAD">
              <w:rPr>
                <w:rFonts w:ascii="Times New Roman" w:hAnsi="Times New Roman"/>
                <w:sz w:val="24"/>
                <w:szCs w:val="24"/>
              </w:rPr>
              <w:t>s vadybos sistemoje numatomus kontrol</w:t>
            </w:r>
            <w:r w:rsidRPr="003C1FAD">
              <w:rPr>
                <w:rFonts w:ascii="Times New Roman" w:hAnsi="Times New Roman" w:hint="eastAsia"/>
                <w:sz w:val="24"/>
                <w:szCs w:val="24"/>
              </w:rPr>
              <w:t>ė</w:t>
            </w:r>
            <w:r w:rsidRPr="003C1FAD">
              <w:rPr>
                <w:rFonts w:ascii="Times New Roman" w:hAnsi="Times New Roman"/>
                <w:sz w:val="24"/>
                <w:szCs w:val="24"/>
              </w:rPr>
              <w:t>s mechanizmus.</w:t>
            </w:r>
          </w:p>
          <w:p w14:paraId="3E561731" w14:textId="77777777" w:rsidR="00EB00C3" w:rsidRPr="003C1FAD" w:rsidRDefault="00EB00C3" w:rsidP="00EB00C3">
            <w:pPr>
              <w:pStyle w:val="ListParagraph"/>
              <w:tabs>
                <w:tab w:val="left" w:pos="426"/>
                <w:tab w:val="left" w:pos="1560"/>
              </w:tabs>
              <w:spacing w:line="26" w:lineRule="atLeast"/>
              <w:ind w:left="0"/>
              <w:jc w:val="both"/>
              <w:rPr>
                <w:rFonts w:ascii="Times New Roman" w:hAnsi="Times New Roman"/>
                <w:sz w:val="24"/>
                <w:szCs w:val="24"/>
              </w:rPr>
            </w:pPr>
          </w:p>
        </w:tc>
        <w:tc>
          <w:tcPr>
            <w:tcW w:w="4279" w:type="dxa"/>
          </w:tcPr>
          <w:p w14:paraId="07C479D6" w14:textId="77777777" w:rsidR="00EB00C3" w:rsidRPr="003C1FAD" w:rsidRDefault="00EB00C3" w:rsidP="00EB00C3">
            <w:pPr>
              <w:jc w:val="both"/>
              <w:rPr>
                <w:rFonts w:ascii="Times New Roman" w:hAnsi="Times New Roman"/>
                <w:sz w:val="24"/>
                <w:szCs w:val="24"/>
              </w:rPr>
            </w:pPr>
            <w:r w:rsidRPr="003C1FAD">
              <w:rPr>
                <w:rFonts w:ascii="Times New Roman" w:hAnsi="Times New Roman"/>
                <w:sz w:val="24"/>
                <w:szCs w:val="24"/>
              </w:rPr>
              <w:t>Lietuvos saugios laivybos administracija</w:t>
            </w:r>
          </w:p>
        </w:tc>
        <w:tc>
          <w:tcPr>
            <w:tcW w:w="1984" w:type="dxa"/>
          </w:tcPr>
          <w:p w14:paraId="1782C1B7" w14:textId="77777777" w:rsidR="00EB00C3" w:rsidRPr="003C1FAD" w:rsidRDefault="00EB00C3" w:rsidP="00EB00C3">
            <w:pPr>
              <w:jc w:val="center"/>
              <w:rPr>
                <w:rFonts w:ascii="Times New Roman" w:hAnsi="Times New Roman"/>
                <w:sz w:val="24"/>
                <w:szCs w:val="24"/>
              </w:rPr>
            </w:pPr>
            <w:r w:rsidRPr="003C1FAD">
              <w:rPr>
                <w:rFonts w:ascii="Times New Roman" w:hAnsi="Times New Roman"/>
                <w:sz w:val="24"/>
                <w:szCs w:val="24"/>
              </w:rPr>
              <w:t>2018-07-01</w:t>
            </w:r>
          </w:p>
        </w:tc>
        <w:tc>
          <w:tcPr>
            <w:tcW w:w="4413" w:type="dxa"/>
          </w:tcPr>
          <w:p w14:paraId="0E4E3B16" w14:textId="77777777" w:rsidR="00EB00C3" w:rsidRPr="003C1FAD" w:rsidRDefault="00EB00C3" w:rsidP="00EB00C3">
            <w:pPr>
              <w:jc w:val="both"/>
              <w:rPr>
                <w:rFonts w:ascii="Times New Roman" w:hAnsi="Times New Roman"/>
                <w:sz w:val="24"/>
                <w:szCs w:val="24"/>
              </w:rPr>
            </w:pPr>
            <w:r w:rsidRPr="003C1FAD">
              <w:rPr>
                <w:rFonts w:ascii="Times New Roman" w:hAnsi="Times New Roman"/>
                <w:sz w:val="24"/>
                <w:szCs w:val="24"/>
              </w:rPr>
              <w:t>Patikslinti kokybės vadybos sistemos elementai.</w:t>
            </w:r>
          </w:p>
        </w:tc>
      </w:tr>
      <w:tr w:rsidR="003C1FAD" w:rsidRPr="003C1FAD" w14:paraId="7466215E" w14:textId="77777777" w:rsidTr="00F87A78">
        <w:tc>
          <w:tcPr>
            <w:tcW w:w="15479" w:type="dxa"/>
            <w:gridSpan w:val="6"/>
          </w:tcPr>
          <w:p w14:paraId="303ECDB3" w14:textId="0B8E43F0" w:rsidR="00EB00C3" w:rsidRPr="003C1FAD" w:rsidRDefault="00C35EDB" w:rsidP="00C35EDB">
            <w:pPr>
              <w:jc w:val="both"/>
              <w:rPr>
                <w:rFonts w:ascii="Times New Roman" w:hAnsi="Times New Roman"/>
                <w:sz w:val="24"/>
                <w:szCs w:val="24"/>
              </w:rPr>
            </w:pPr>
            <w:r w:rsidRPr="003C1FAD">
              <w:rPr>
                <w:rFonts w:ascii="Times New Roman" w:hAnsi="Times New Roman"/>
                <w:sz w:val="24"/>
                <w:szCs w:val="24"/>
              </w:rPr>
              <w:t xml:space="preserve">Vykdoma </w:t>
            </w:r>
            <w:r w:rsidRPr="003C1FAD">
              <w:rPr>
                <w:rFonts w:ascii="Times New Roman" w:hAnsi="Times New Roman"/>
                <w:sz w:val="24"/>
                <w:szCs w:val="24"/>
                <w:shd w:val="clear" w:color="auto" w:fill="FFFFFF"/>
              </w:rPr>
              <w:t>(bus įgyvendinta numatytu terminu).</w:t>
            </w:r>
          </w:p>
        </w:tc>
      </w:tr>
      <w:tr w:rsidR="003C1FAD" w:rsidRPr="003C1FAD" w14:paraId="0E22E56E" w14:textId="77777777" w:rsidTr="00F87A78">
        <w:trPr>
          <w:gridAfter w:val="1"/>
          <w:wAfter w:w="9" w:type="dxa"/>
        </w:trPr>
        <w:tc>
          <w:tcPr>
            <w:tcW w:w="1135" w:type="dxa"/>
          </w:tcPr>
          <w:p w14:paraId="532DF2F8" w14:textId="77777777" w:rsidR="00EB00C3" w:rsidRPr="00EF2A43" w:rsidRDefault="00EB00C3" w:rsidP="00EB00C3">
            <w:pPr>
              <w:jc w:val="both"/>
              <w:rPr>
                <w:rFonts w:ascii="Times New Roman" w:hAnsi="Times New Roman"/>
                <w:sz w:val="24"/>
                <w:szCs w:val="24"/>
              </w:rPr>
            </w:pPr>
            <w:r w:rsidRPr="00EF2A43">
              <w:rPr>
                <w:rFonts w:ascii="Times New Roman" w:hAnsi="Times New Roman"/>
                <w:sz w:val="24"/>
                <w:szCs w:val="24"/>
              </w:rPr>
              <w:t>4.1.7.</w:t>
            </w:r>
          </w:p>
        </w:tc>
        <w:tc>
          <w:tcPr>
            <w:tcW w:w="3659" w:type="dxa"/>
          </w:tcPr>
          <w:p w14:paraId="24CEFF51" w14:textId="77777777" w:rsidR="00EB00C3" w:rsidRPr="00EF2A43" w:rsidRDefault="00EB00C3" w:rsidP="00EB00C3">
            <w:pPr>
              <w:pStyle w:val="ListParagraph"/>
              <w:tabs>
                <w:tab w:val="left" w:pos="426"/>
                <w:tab w:val="left" w:pos="1560"/>
              </w:tabs>
              <w:spacing w:line="26" w:lineRule="atLeast"/>
              <w:ind w:left="0"/>
              <w:jc w:val="both"/>
              <w:rPr>
                <w:rFonts w:ascii="Times New Roman" w:hAnsi="Times New Roman"/>
                <w:sz w:val="24"/>
                <w:szCs w:val="24"/>
              </w:rPr>
            </w:pPr>
            <w:r w:rsidRPr="00EF2A43">
              <w:rPr>
                <w:rFonts w:ascii="Times New Roman" w:hAnsi="Times New Roman"/>
                <w:sz w:val="24"/>
                <w:szCs w:val="24"/>
              </w:rPr>
              <w:t>Patobulinti Lietuvos saugios laivybos administracijos direktoriaus 2010 m. birželio 7 d. įsakymą Nr. V-72 „Dėl Pramoginių ir asmeninių laivų techninių apžiūrų atlikimo taisyklių patvirtinimo“</w:t>
            </w:r>
            <w:r w:rsidRPr="00EF2A43">
              <w:rPr>
                <w:rStyle w:val="EndnoteReference"/>
                <w:rFonts w:ascii="Times New Roman" w:hAnsi="Times New Roman"/>
                <w:sz w:val="24"/>
                <w:szCs w:val="24"/>
              </w:rPr>
              <w:t xml:space="preserve"> </w:t>
            </w:r>
            <w:r w:rsidRPr="00EF2A43">
              <w:rPr>
                <w:rStyle w:val="EndnoteReference"/>
                <w:rFonts w:ascii="Times New Roman" w:hAnsi="Times New Roman"/>
                <w:sz w:val="24"/>
                <w:szCs w:val="24"/>
              </w:rPr>
              <w:endnoteReference w:id="1"/>
            </w:r>
            <w:r w:rsidRPr="00EF2A43">
              <w:rPr>
                <w:rFonts w:ascii="Times New Roman" w:hAnsi="Times New Roman"/>
                <w:sz w:val="24"/>
                <w:szCs w:val="24"/>
              </w:rPr>
              <w:t>.</w:t>
            </w:r>
          </w:p>
        </w:tc>
        <w:tc>
          <w:tcPr>
            <w:tcW w:w="4279" w:type="dxa"/>
          </w:tcPr>
          <w:p w14:paraId="34259D7E" w14:textId="77777777" w:rsidR="00EB00C3" w:rsidRPr="00EF2A43" w:rsidRDefault="00EB00C3" w:rsidP="00EB00C3">
            <w:pPr>
              <w:jc w:val="both"/>
              <w:rPr>
                <w:rFonts w:ascii="Times New Roman" w:hAnsi="Times New Roman"/>
                <w:sz w:val="24"/>
                <w:szCs w:val="24"/>
              </w:rPr>
            </w:pPr>
            <w:r w:rsidRPr="00EF2A43">
              <w:rPr>
                <w:rFonts w:ascii="Times New Roman" w:hAnsi="Times New Roman"/>
                <w:sz w:val="24"/>
                <w:szCs w:val="24"/>
              </w:rPr>
              <w:t>Lietuvos saugios laivybos administracija</w:t>
            </w:r>
          </w:p>
        </w:tc>
        <w:tc>
          <w:tcPr>
            <w:tcW w:w="1984" w:type="dxa"/>
          </w:tcPr>
          <w:p w14:paraId="2217C72A" w14:textId="77777777" w:rsidR="00EB00C3" w:rsidRPr="00EF2A43" w:rsidRDefault="00EB00C3" w:rsidP="00EB00C3">
            <w:pPr>
              <w:jc w:val="center"/>
              <w:rPr>
                <w:rFonts w:ascii="Times New Roman" w:hAnsi="Times New Roman"/>
                <w:sz w:val="24"/>
                <w:szCs w:val="24"/>
              </w:rPr>
            </w:pPr>
            <w:r w:rsidRPr="00EF2A43">
              <w:rPr>
                <w:rFonts w:ascii="Times New Roman" w:hAnsi="Times New Roman"/>
                <w:sz w:val="24"/>
                <w:szCs w:val="24"/>
              </w:rPr>
              <w:t>2017-12-31</w:t>
            </w:r>
          </w:p>
        </w:tc>
        <w:tc>
          <w:tcPr>
            <w:tcW w:w="4413" w:type="dxa"/>
          </w:tcPr>
          <w:p w14:paraId="05404850" w14:textId="77777777" w:rsidR="00EB00C3" w:rsidRPr="00EF2A43" w:rsidRDefault="00EB00C3" w:rsidP="00EB00C3">
            <w:pPr>
              <w:jc w:val="both"/>
              <w:rPr>
                <w:rFonts w:ascii="Times New Roman" w:hAnsi="Times New Roman"/>
                <w:sz w:val="24"/>
                <w:szCs w:val="24"/>
              </w:rPr>
            </w:pPr>
            <w:r w:rsidRPr="00EF2A43">
              <w:rPr>
                <w:rFonts w:ascii="Times New Roman" w:hAnsi="Times New Roman"/>
                <w:sz w:val="24"/>
                <w:szCs w:val="24"/>
              </w:rPr>
              <w:t>Patobulintas teisės aktas.</w:t>
            </w:r>
          </w:p>
        </w:tc>
      </w:tr>
      <w:tr w:rsidR="003C1FAD" w:rsidRPr="003C1FAD" w14:paraId="1867AF88" w14:textId="77777777" w:rsidTr="00F87A78">
        <w:tc>
          <w:tcPr>
            <w:tcW w:w="15479" w:type="dxa"/>
            <w:gridSpan w:val="6"/>
          </w:tcPr>
          <w:p w14:paraId="52E78F0C" w14:textId="0932F418" w:rsidR="00EB00C3" w:rsidRPr="00EF2A43" w:rsidRDefault="00EF2A43" w:rsidP="00DA5244">
            <w:pPr>
              <w:rPr>
                <w:rFonts w:ascii="Times New Roman" w:hAnsi="Times New Roman"/>
                <w:color w:val="000080"/>
                <w:sz w:val="24"/>
                <w:szCs w:val="24"/>
              </w:rPr>
            </w:pPr>
            <w:r>
              <w:rPr>
                <w:rFonts w:ascii="Times New Roman" w:hAnsi="Times New Roman"/>
                <w:sz w:val="24"/>
                <w:szCs w:val="24"/>
              </w:rPr>
              <w:t xml:space="preserve">Neįgyvendinta. </w:t>
            </w:r>
            <w:r w:rsidRPr="00EF2A43">
              <w:rPr>
                <w:rFonts w:ascii="Times New Roman" w:hAnsi="Times New Roman"/>
                <w:sz w:val="24"/>
                <w:szCs w:val="24"/>
              </w:rPr>
              <w:t xml:space="preserve">Teisės aktas nėra patobulintas. 2017 m. buvo planuota patobulinti minėtą teisės aktą, tačiau </w:t>
            </w:r>
            <w:r w:rsidR="00DA5244">
              <w:rPr>
                <w:rFonts w:ascii="Times New Roman" w:hAnsi="Times New Roman"/>
                <w:sz w:val="24"/>
                <w:szCs w:val="24"/>
              </w:rPr>
              <w:t xml:space="preserve">LSLA </w:t>
            </w:r>
            <w:r w:rsidRPr="00EF2A43">
              <w:rPr>
                <w:rFonts w:ascii="Times New Roman" w:hAnsi="Times New Roman"/>
                <w:sz w:val="24"/>
                <w:szCs w:val="24"/>
              </w:rPr>
              <w:t xml:space="preserve">reorganizacijos proceso metu tiek buvęs padalinio vedėjas, tiek ir jo pavaduotojas išėjo iš darbo, nebuvo aišku, kaip bus organizuojamos pramoginių laivų techninės apžiūros. </w:t>
            </w:r>
          </w:p>
        </w:tc>
      </w:tr>
      <w:tr w:rsidR="003C1FAD" w:rsidRPr="003C1FAD" w14:paraId="0BD46494" w14:textId="77777777" w:rsidTr="00F87A78">
        <w:trPr>
          <w:gridAfter w:val="1"/>
          <w:wAfter w:w="9" w:type="dxa"/>
        </w:trPr>
        <w:tc>
          <w:tcPr>
            <w:tcW w:w="1135" w:type="dxa"/>
          </w:tcPr>
          <w:p w14:paraId="6BC8618F" w14:textId="77777777" w:rsidR="00EB00C3" w:rsidRPr="003C1FAD" w:rsidRDefault="00EB00C3" w:rsidP="00EB00C3">
            <w:pPr>
              <w:jc w:val="both"/>
              <w:rPr>
                <w:rFonts w:ascii="Times New Roman" w:hAnsi="Times New Roman"/>
                <w:sz w:val="24"/>
                <w:szCs w:val="24"/>
              </w:rPr>
            </w:pPr>
            <w:r w:rsidRPr="003C1FAD">
              <w:rPr>
                <w:rFonts w:ascii="Times New Roman" w:hAnsi="Times New Roman"/>
                <w:sz w:val="24"/>
                <w:szCs w:val="24"/>
              </w:rPr>
              <w:t>4.1.8.</w:t>
            </w:r>
          </w:p>
        </w:tc>
        <w:tc>
          <w:tcPr>
            <w:tcW w:w="3659" w:type="dxa"/>
          </w:tcPr>
          <w:p w14:paraId="0153986C" w14:textId="77777777" w:rsidR="00EB00C3" w:rsidRPr="00EF2A43" w:rsidRDefault="00EB00C3" w:rsidP="00EB00C3">
            <w:pPr>
              <w:pStyle w:val="ListParagraph"/>
              <w:tabs>
                <w:tab w:val="left" w:pos="426"/>
                <w:tab w:val="left" w:pos="1560"/>
              </w:tabs>
              <w:spacing w:line="26" w:lineRule="atLeast"/>
              <w:ind w:left="0"/>
              <w:jc w:val="both"/>
              <w:rPr>
                <w:rFonts w:ascii="Times New Roman" w:hAnsi="Times New Roman"/>
                <w:sz w:val="24"/>
                <w:szCs w:val="24"/>
              </w:rPr>
            </w:pPr>
            <w:r w:rsidRPr="00EF2A43">
              <w:rPr>
                <w:rFonts w:ascii="Times New Roman" w:hAnsi="Times New Roman"/>
                <w:sz w:val="24"/>
                <w:szCs w:val="24"/>
              </w:rPr>
              <w:t xml:space="preserve">Pateikti Susisiekimo ministerijai pasiūlymus, kaip patikslinti Konkrečių valstybės rinkliavos dydžių sąrašą, patvirtintą Lietuvos Respublikos Vyriausybės 2000 m. gruodžio 15 d. nutarimu Nr. 1458 </w:t>
            </w:r>
            <w:r w:rsidRPr="00EF2A43">
              <w:rPr>
                <w:rFonts w:ascii="Times New Roman" w:hAnsi="Times New Roman"/>
                <w:sz w:val="24"/>
                <w:szCs w:val="24"/>
              </w:rPr>
              <w:lastRenderedPageBreak/>
              <w:t>„Dėl Konkrečių valstybės rinkliavos dydžių sąrašo ir Valstybės rinkliavos mokėjimo ir grąžinimo taisyklių patvirtinimo“.</w:t>
            </w:r>
          </w:p>
        </w:tc>
        <w:tc>
          <w:tcPr>
            <w:tcW w:w="4279" w:type="dxa"/>
          </w:tcPr>
          <w:p w14:paraId="7F0B293E" w14:textId="77777777" w:rsidR="00EB00C3" w:rsidRPr="00EF2A43" w:rsidRDefault="00EB00C3" w:rsidP="00EB00C3">
            <w:pPr>
              <w:jc w:val="both"/>
              <w:rPr>
                <w:rFonts w:ascii="Times New Roman" w:hAnsi="Times New Roman"/>
                <w:sz w:val="24"/>
                <w:szCs w:val="24"/>
              </w:rPr>
            </w:pPr>
            <w:r w:rsidRPr="00EF2A43">
              <w:rPr>
                <w:rFonts w:ascii="Times New Roman" w:hAnsi="Times New Roman"/>
                <w:sz w:val="24"/>
                <w:szCs w:val="24"/>
              </w:rPr>
              <w:lastRenderedPageBreak/>
              <w:t xml:space="preserve">Susisiekimo ministerijos Plėtros ir tarptautinių ryšių politikos departamentas, Vandens ir geležinkelių transporto politikos departamentas, Lietuvos saugios laivybos administracija </w:t>
            </w:r>
          </w:p>
        </w:tc>
        <w:tc>
          <w:tcPr>
            <w:tcW w:w="1984" w:type="dxa"/>
          </w:tcPr>
          <w:p w14:paraId="6A3A30B3" w14:textId="77777777" w:rsidR="00EB00C3" w:rsidRPr="00EF2A43" w:rsidRDefault="00EB00C3" w:rsidP="00EB00C3">
            <w:pPr>
              <w:jc w:val="center"/>
              <w:rPr>
                <w:rFonts w:ascii="Times New Roman" w:hAnsi="Times New Roman"/>
                <w:sz w:val="24"/>
                <w:szCs w:val="24"/>
              </w:rPr>
            </w:pPr>
            <w:r w:rsidRPr="00EF2A43">
              <w:rPr>
                <w:rFonts w:ascii="Times New Roman" w:hAnsi="Times New Roman"/>
                <w:sz w:val="24"/>
                <w:szCs w:val="24"/>
              </w:rPr>
              <w:t>2017-12-31</w:t>
            </w:r>
          </w:p>
        </w:tc>
        <w:tc>
          <w:tcPr>
            <w:tcW w:w="4413" w:type="dxa"/>
          </w:tcPr>
          <w:p w14:paraId="556B2E19" w14:textId="77777777" w:rsidR="00EB00C3" w:rsidRPr="00EF2A43" w:rsidRDefault="00EB00C3" w:rsidP="00EB00C3">
            <w:pPr>
              <w:jc w:val="both"/>
              <w:rPr>
                <w:rFonts w:ascii="Times New Roman" w:hAnsi="Times New Roman"/>
                <w:sz w:val="24"/>
                <w:szCs w:val="24"/>
              </w:rPr>
            </w:pPr>
            <w:r w:rsidRPr="00EF2A43">
              <w:rPr>
                <w:rFonts w:ascii="Times New Roman" w:hAnsi="Times New Roman"/>
                <w:sz w:val="24"/>
                <w:szCs w:val="24"/>
              </w:rPr>
              <w:t>Patobulintas teisės aktas.</w:t>
            </w:r>
          </w:p>
        </w:tc>
      </w:tr>
      <w:tr w:rsidR="003C1FAD" w:rsidRPr="003C1FAD" w14:paraId="0BB769D7" w14:textId="77777777" w:rsidTr="00F87A78">
        <w:tc>
          <w:tcPr>
            <w:tcW w:w="15479" w:type="dxa"/>
            <w:gridSpan w:val="6"/>
          </w:tcPr>
          <w:p w14:paraId="466E2CBF" w14:textId="2BDCA15C" w:rsidR="00EB00C3" w:rsidRPr="003C1FAD" w:rsidRDefault="00EF2A43" w:rsidP="00EB00C3">
            <w:pPr>
              <w:jc w:val="both"/>
              <w:rPr>
                <w:rFonts w:ascii="Times New Roman" w:hAnsi="Times New Roman"/>
                <w:sz w:val="24"/>
                <w:szCs w:val="24"/>
              </w:rPr>
            </w:pPr>
            <w:r w:rsidRPr="00EF2A43">
              <w:rPr>
                <w:rFonts w:ascii="Times New Roman" w:hAnsi="Times New Roman"/>
                <w:sz w:val="24"/>
                <w:szCs w:val="24"/>
              </w:rPr>
              <w:lastRenderedPageBreak/>
              <w:t>Įgyvendinta. Siūlymai SM išsiųsti 2017-04-05 raštu Nr. 2(1.14E)S-417.</w:t>
            </w:r>
          </w:p>
        </w:tc>
      </w:tr>
      <w:tr w:rsidR="003C1FAD" w:rsidRPr="003C1FAD" w14:paraId="62A96047" w14:textId="77777777" w:rsidTr="00F87A78">
        <w:tc>
          <w:tcPr>
            <w:tcW w:w="1135" w:type="dxa"/>
          </w:tcPr>
          <w:p w14:paraId="6E234007" w14:textId="77777777" w:rsidR="00A05440" w:rsidRPr="003C1FAD" w:rsidRDefault="00A05440" w:rsidP="00EB00C3">
            <w:pPr>
              <w:jc w:val="both"/>
              <w:rPr>
                <w:rFonts w:ascii="Times New Roman" w:hAnsi="Times New Roman"/>
                <w:sz w:val="24"/>
                <w:szCs w:val="24"/>
              </w:rPr>
            </w:pPr>
            <w:r w:rsidRPr="003C1FAD">
              <w:rPr>
                <w:rFonts w:ascii="Times New Roman" w:hAnsi="Times New Roman"/>
                <w:sz w:val="24"/>
                <w:szCs w:val="24"/>
              </w:rPr>
              <w:t>4.1.9.</w:t>
            </w:r>
          </w:p>
        </w:tc>
        <w:tc>
          <w:tcPr>
            <w:tcW w:w="14344" w:type="dxa"/>
            <w:gridSpan w:val="5"/>
          </w:tcPr>
          <w:p w14:paraId="5D500A56" w14:textId="432E96D6" w:rsidR="00A05440" w:rsidRPr="003C1FAD" w:rsidRDefault="00A05440" w:rsidP="00EB00C3">
            <w:pPr>
              <w:jc w:val="both"/>
              <w:rPr>
                <w:rFonts w:ascii="Times New Roman" w:hAnsi="Times New Roman"/>
                <w:sz w:val="24"/>
                <w:szCs w:val="24"/>
              </w:rPr>
            </w:pPr>
            <w:r w:rsidRPr="003C1FAD">
              <w:rPr>
                <w:rFonts w:ascii="Times New Roman" w:hAnsi="Times New Roman"/>
                <w:sz w:val="24"/>
                <w:szCs w:val="24"/>
              </w:rPr>
              <w:t>&lt;...&gt;</w:t>
            </w:r>
          </w:p>
        </w:tc>
      </w:tr>
      <w:tr w:rsidR="003C1FAD" w:rsidRPr="003C1FAD" w14:paraId="01E4A567" w14:textId="77777777" w:rsidTr="00F87A78">
        <w:tc>
          <w:tcPr>
            <w:tcW w:w="1135" w:type="dxa"/>
          </w:tcPr>
          <w:p w14:paraId="16DF783C" w14:textId="77777777" w:rsidR="00A05440" w:rsidRPr="003C1FAD" w:rsidRDefault="00A05440" w:rsidP="00EB00C3">
            <w:pPr>
              <w:jc w:val="both"/>
              <w:rPr>
                <w:rFonts w:ascii="Times New Roman" w:hAnsi="Times New Roman"/>
                <w:sz w:val="24"/>
                <w:szCs w:val="24"/>
              </w:rPr>
            </w:pPr>
            <w:r w:rsidRPr="003C1FAD">
              <w:rPr>
                <w:rFonts w:ascii="Times New Roman" w:hAnsi="Times New Roman"/>
                <w:sz w:val="24"/>
                <w:szCs w:val="24"/>
              </w:rPr>
              <w:t>4.1.10.</w:t>
            </w:r>
          </w:p>
        </w:tc>
        <w:tc>
          <w:tcPr>
            <w:tcW w:w="14344" w:type="dxa"/>
            <w:gridSpan w:val="5"/>
          </w:tcPr>
          <w:p w14:paraId="4EA743E6" w14:textId="3EFDDFD5" w:rsidR="00A05440" w:rsidRPr="003C1FAD" w:rsidRDefault="00A05440" w:rsidP="00EB00C3">
            <w:pPr>
              <w:jc w:val="both"/>
              <w:rPr>
                <w:rFonts w:ascii="Times New Roman" w:hAnsi="Times New Roman"/>
                <w:sz w:val="24"/>
                <w:szCs w:val="24"/>
              </w:rPr>
            </w:pPr>
            <w:r w:rsidRPr="003C1FAD">
              <w:rPr>
                <w:rFonts w:ascii="Times New Roman" w:hAnsi="Times New Roman"/>
                <w:sz w:val="24"/>
                <w:szCs w:val="24"/>
              </w:rPr>
              <w:t>&lt;...&gt;</w:t>
            </w:r>
          </w:p>
        </w:tc>
      </w:tr>
      <w:tr w:rsidR="003C1FAD" w:rsidRPr="003C1FAD" w14:paraId="55B8B22E" w14:textId="77777777" w:rsidTr="00F87A78">
        <w:tc>
          <w:tcPr>
            <w:tcW w:w="1135" w:type="dxa"/>
          </w:tcPr>
          <w:p w14:paraId="3BAA0189" w14:textId="77777777" w:rsidR="00A05440" w:rsidRPr="003C1FAD" w:rsidRDefault="00A05440" w:rsidP="00EB00C3">
            <w:pPr>
              <w:jc w:val="both"/>
              <w:rPr>
                <w:rFonts w:ascii="Times New Roman" w:hAnsi="Times New Roman"/>
                <w:sz w:val="24"/>
                <w:szCs w:val="24"/>
              </w:rPr>
            </w:pPr>
            <w:r w:rsidRPr="003C1FAD">
              <w:rPr>
                <w:rFonts w:ascii="Times New Roman" w:hAnsi="Times New Roman"/>
                <w:sz w:val="24"/>
                <w:szCs w:val="24"/>
              </w:rPr>
              <w:t>4.1.11.</w:t>
            </w:r>
          </w:p>
        </w:tc>
        <w:tc>
          <w:tcPr>
            <w:tcW w:w="14344" w:type="dxa"/>
            <w:gridSpan w:val="5"/>
          </w:tcPr>
          <w:p w14:paraId="11D28EB0" w14:textId="5A0CC4E9" w:rsidR="00A05440" w:rsidRPr="003C1FAD" w:rsidRDefault="00A05440" w:rsidP="00EB00C3">
            <w:pPr>
              <w:jc w:val="both"/>
              <w:rPr>
                <w:rFonts w:ascii="Times New Roman" w:hAnsi="Times New Roman"/>
                <w:sz w:val="24"/>
                <w:szCs w:val="24"/>
              </w:rPr>
            </w:pPr>
            <w:r w:rsidRPr="003C1FAD">
              <w:rPr>
                <w:rFonts w:ascii="Times New Roman" w:hAnsi="Times New Roman"/>
                <w:sz w:val="24"/>
                <w:szCs w:val="24"/>
              </w:rPr>
              <w:t>&lt;...&gt;</w:t>
            </w:r>
          </w:p>
        </w:tc>
      </w:tr>
      <w:tr w:rsidR="003C1FAD" w:rsidRPr="003C1FAD" w14:paraId="510F85AB" w14:textId="77777777" w:rsidTr="00F87A78">
        <w:tc>
          <w:tcPr>
            <w:tcW w:w="1135" w:type="dxa"/>
          </w:tcPr>
          <w:p w14:paraId="29986A0D" w14:textId="77777777" w:rsidR="00A05440" w:rsidRPr="003C1FAD" w:rsidRDefault="00A05440" w:rsidP="00EB00C3">
            <w:pPr>
              <w:jc w:val="both"/>
              <w:rPr>
                <w:rFonts w:ascii="Times New Roman" w:hAnsi="Times New Roman"/>
                <w:sz w:val="24"/>
                <w:szCs w:val="24"/>
              </w:rPr>
            </w:pPr>
            <w:r w:rsidRPr="003C1FAD">
              <w:rPr>
                <w:rFonts w:ascii="Times New Roman" w:hAnsi="Times New Roman"/>
                <w:sz w:val="24"/>
                <w:szCs w:val="24"/>
              </w:rPr>
              <w:t>4.1.12.</w:t>
            </w:r>
          </w:p>
        </w:tc>
        <w:tc>
          <w:tcPr>
            <w:tcW w:w="14344" w:type="dxa"/>
            <w:gridSpan w:val="5"/>
          </w:tcPr>
          <w:p w14:paraId="7C833830" w14:textId="5CF2D4C2" w:rsidR="00A05440" w:rsidRPr="003C1FAD" w:rsidRDefault="00A05440" w:rsidP="00EB00C3">
            <w:pPr>
              <w:jc w:val="both"/>
              <w:rPr>
                <w:rFonts w:ascii="Times New Roman" w:hAnsi="Times New Roman"/>
                <w:sz w:val="24"/>
                <w:szCs w:val="24"/>
              </w:rPr>
            </w:pPr>
            <w:r w:rsidRPr="003C1FAD">
              <w:rPr>
                <w:rFonts w:ascii="Times New Roman" w:hAnsi="Times New Roman"/>
                <w:sz w:val="24"/>
                <w:szCs w:val="24"/>
              </w:rPr>
              <w:t>&lt;...&gt;</w:t>
            </w:r>
          </w:p>
        </w:tc>
      </w:tr>
      <w:tr w:rsidR="003C1FAD" w:rsidRPr="003C1FAD" w14:paraId="7DE176E2" w14:textId="77777777" w:rsidTr="00F87A78">
        <w:tc>
          <w:tcPr>
            <w:tcW w:w="1135" w:type="dxa"/>
          </w:tcPr>
          <w:p w14:paraId="5B87D141" w14:textId="77777777" w:rsidR="00A05440" w:rsidRPr="003C1FAD" w:rsidRDefault="00A05440" w:rsidP="00EB00C3">
            <w:pPr>
              <w:jc w:val="both"/>
              <w:rPr>
                <w:rFonts w:ascii="Times New Roman" w:hAnsi="Times New Roman"/>
                <w:sz w:val="24"/>
                <w:szCs w:val="24"/>
              </w:rPr>
            </w:pPr>
            <w:r w:rsidRPr="003C1FAD">
              <w:rPr>
                <w:rFonts w:ascii="Times New Roman" w:hAnsi="Times New Roman"/>
                <w:sz w:val="24"/>
                <w:szCs w:val="24"/>
              </w:rPr>
              <w:t>4.1.13.</w:t>
            </w:r>
          </w:p>
        </w:tc>
        <w:tc>
          <w:tcPr>
            <w:tcW w:w="14344" w:type="dxa"/>
            <w:gridSpan w:val="5"/>
          </w:tcPr>
          <w:p w14:paraId="1360A688" w14:textId="7CF68ADE" w:rsidR="00A05440" w:rsidRPr="003C1FAD" w:rsidRDefault="00A05440" w:rsidP="00EB00C3">
            <w:pPr>
              <w:jc w:val="both"/>
              <w:rPr>
                <w:rFonts w:ascii="Times New Roman" w:hAnsi="Times New Roman"/>
                <w:sz w:val="24"/>
                <w:szCs w:val="24"/>
              </w:rPr>
            </w:pPr>
            <w:r w:rsidRPr="003C1FAD">
              <w:rPr>
                <w:rFonts w:ascii="Times New Roman" w:hAnsi="Times New Roman"/>
                <w:sz w:val="24"/>
                <w:szCs w:val="24"/>
              </w:rPr>
              <w:t>&lt;...&gt;</w:t>
            </w:r>
          </w:p>
        </w:tc>
      </w:tr>
      <w:tr w:rsidR="003C1FAD" w:rsidRPr="003C1FAD" w14:paraId="73DC90EC" w14:textId="77777777" w:rsidTr="00F87A78">
        <w:trPr>
          <w:gridAfter w:val="1"/>
          <w:wAfter w:w="9" w:type="dxa"/>
        </w:trPr>
        <w:tc>
          <w:tcPr>
            <w:tcW w:w="1135" w:type="dxa"/>
          </w:tcPr>
          <w:p w14:paraId="4D9AC73E" w14:textId="77777777" w:rsidR="00EB00C3" w:rsidRPr="003C1FAD" w:rsidRDefault="00EB00C3" w:rsidP="00EB00C3">
            <w:pPr>
              <w:jc w:val="both"/>
              <w:rPr>
                <w:rFonts w:ascii="Times New Roman" w:hAnsi="Times New Roman"/>
                <w:sz w:val="24"/>
                <w:szCs w:val="24"/>
              </w:rPr>
            </w:pPr>
            <w:r w:rsidRPr="003C1FAD">
              <w:rPr>
                <w:rFonts w:ascii="Times New Roman" w:hAnsi="Times New Roman"/>
                <w:sz w:val="24"/>
                <w:szCs w:val="24"/>
              </w:rPr>
              <w:t>4.1.14.</w:t>
            </w:r>
          </w:p>
        </w:tc>
        <w:tc>
          <w:tcPr>
            <w:tcW w:w="3659" w:type="dxa"/>
          </w:tcPr>
          <w:p w14:paraId="45DA7B33" w14:textId="77777777" w:rsidR="00EB00C3" w:rsidRPr="003C1FAD" w:rsidRDefault="00EB00C3" w:rsidP="00EB00C3">
            <w:pPr>
              <w:jc w:val="both"/>
              <w:rPr>
                <w:rFonts w:ascii="Times New Roman" w:hAnsi="Times New Roman"/>
                <w:sz w:val="24"/>
                <w:szCs w:val="24"/>
              </w:rPr>
            </w:pPr>
            <w:r w:rsidRPr="003C1FAD">
              <w:rPr>
                <w:rFonts w:ascii="Times New Roman" w:hAnsi="Times New Roman"/>
                <w:sz w:val="24"/>
                <w:szCs w:val="24"/>
              </w:rPr>
              <w:t xml:space="preserve">Patobulinti Valstybinės kelių transporto inspekcijos prie Susisiekimo ministerijos viršininko 2009 m. birželio 30 d. įsakymą </w:t>
            </w:r>
            <w:r w:rsidRPr="003C1FAD">
              <w:rPr>
                <w:rFonts w:ascii="Times New Roman" w:hAnsi="Times New Roman"/>
                <w:sz w:val="24"/>
                <w:szCs w:val="24"/>
              </w:rPr>
              <w:br/>
              <w:t xml:space="preserve">Nr. 2B-250 „Dėl Transporto priemonių atitikties įvertinimo procedūrų aprašo patvirtinimo“. </w:t>
            </w:r>
          </w:p>
        </w:tc>
        <w:tc>
          <w:tcPr>
            <w:tcW w:w="4279" w:type="dxa"/>
          </w:tcPr>
          <w:p w14:paraId="69B54005" w14:textId="77777777" w:rsidR="00EB00C3" w:rsidRPr="003C1FAD" w:rsidRDefault="00EB00C3" w:rsidP="00EB00C3">
            <w:pPr>
              <w:jc w:val="both"/>
              <w:rPr>
                <w:rFonts w:ascii="Times New Roman" w:hAnsi="Times New Roman"/>
                <w:sz w:val="24"/>
                <w:szCs w:val="24"/>
              </w:rPr>
            </w:pPr>
            <w:r w:rsidRPr="003C1FAD">
              <w:rPr>
                <w:rFonts w:ascii="Times New Roman" w:hAnsi="Times New Roman"/>
                <w:sz w:val="24"/>
                <w:szCs w:val="24"/>
              </w:rPr>
              <w:t>Valstybinė kelių transporto inspekcija prie Susisiekimo ministerijos</w:t>
            </w:r>
          </w:p>
        </w:tc>
        <w:tc>
          <w:tcPr>
            <w:tcW w:w="1984" w:type="dxa"/>
          </w:tcPr>
          <w:p w14:paraId="6966009E" w14:textId="77777777" w:rsidR="00EB00C3" w:rsidRPr="003C1FAD" w:rsidRDefault="00EB00C3" w:rsidP="00EB00C3">
            <w:pPr>
              <w:jc w:val="center"/>
              <w:rPr>
                <w:rFonts w:ascii="Times New Roman" w:hAnsi="Times New Roman"/>
                <w:sz w:val="24"/>
                <w:szCs w:val="24"/>
              </w:rPr>
            </w:pPr>
            <w:r w:rsidRPr="003C1FAD">
              <w:rPr>
                <w:rFonts w:ascii="Times New Roman" w:hAnsi="Times New Roman"/>
                <w:sz w:val="24"/>
                <w:szCs w:val="24"/>
              </w:rPr>
              <w:t>2018-06-01</w:t>
            </w:r>
          </w:p>
        </w:tc>
        <w:tc>
          <w:tcPr>
            <w:tcW w:w="4413" w:type="dxa"/>
          </w:tcPr>
          <w:p w14:paraId="09329075" w14:textId="77777777" w:rsidR="00EB00C3" w:rsidRPr="003C1FAD" w:rsidRDefault="00EB00C3" w:rsidP="00EB00C3">
            <w:pPr>
              <w:jc w:val="both"/>
              <w:rPr>
                <w:rFonts w:ascii="Times New Roman" w:hAnsi="Times New Roman"/>
                <w:sz w:val="24"/>
                <w:szCs w:val="24"/>
              </w:rPr>
            </w:pPr>
            <w:r w:rsidRPr="003C1FAD">
              <w:rPr>
                <w:rFonts w:ascii="Times New Roman" w:hAnsi="Times New Roman"/>
                <w:sz w:val="24"/>
                <w:szCs w:val="24"/>
              </w:rPr>
              <w:t>Patobulintas teisės aktas.</w:t>
            </w:r>
          </w:p>
        </w:tc>
      </w:tr>
      <w:tr w:rsidR="003C1FAD" w:rsidRPr="003C1FAD" w14:paraId="5250122C" w14:textId="77777777" w:rsidTr="00F87A78">
        <w:tc>
          <w:tcPr>
            <w:tcW w:w="15479" w:type="dxa"/>
            <w:gridSpan w:val="6"/>
          </w:tcPr>
          <w:p w14:paraId="5DC10E57" w14:textId="6CD26399" w:rsidR="00EB00C3" w:rsidRPr="003C1FAD" w:rsidRDefault="00A05440" w:rsidP="00A05440">
            <w:pPr>
              <w:jc w:val="both"/>
              <w:rPr>
                <w:rFonts w:ascii="Times New Roman" w:hAnsi="Times New Roman"/>
                <w:sz w:val="24"/>
                <w:szCs w:val="24"/>
                <w:highlight w:val="yellow"/>
              </w:rPr>
            </w:pPr>
            <w:r w:rsidRPr="003C1FAD">
              <w:rPr>
                <w:rFonts w:ascii="Times New Roman" w:hAnsi="Times New Roman"/>
                <w:sz w:val="24"/>
                <w:szCs w:val="24"/>
              </w:rPr>
              <w:t xml:space="preserve">Vykdoma </w:t>
            </w:r>
            <w:r w:rsidRPr="003C1FAD">
              <w:rPr>
                <w:rFonts w:ascii="Times New Roman" w:hAnsi="Times New Roman"/>
                <w:sz w:val="24"/>
                <w:szCs w:val="24"/>
                <w:shd w:val="clear" w:color="auto" w:fill="FFFFFF"/>
              </w:rPr>
              <w:t>(bus įgyvendinta numatytu terminu). Vykdytojas D. Lipsevičius.</w:t>
            </w:r>
          </w:p>
        </w:tc>
      </w:tr>
      <w:tr w:rsidR="003C1FAD" w:rsidRPr="003C1FAD" w14:paraId="2A257E28" w14:textId="77777777" w:rsidTr="00F87A78">
        <w:trPr>
          <w:gridAfter w:val="1"/>
          <w:wAfter w:w="9" w:type="dxa"/>
        </w:trPr>
        <w:tc>
          <w:tcPr>
            <w:tcW w:w="1135" w:type="dxa"/>
          </w:tcPr>
          <w:p w14:paraId="6FB0A551" w14:textId="77777777" w:rsidR="00EB00C3" w:rsidRPr="003C1FAD" w:rsidRDefault="00EB00C3" w:rsidP="00EB00C3">
            <w:pPr>
              <w:jc w:val="both"/>
              <w:rPr>
                <w:rFonts w:ascii="Times New Roman" w:hAnsi="Times New Roman"/>
                <w:sz w:val="24"/>
                <w:szCs w:val="24"/>
              </w:rPr>
            </w:pPr>
            <w:r w:rsidRPr="003C1FAD">
              <w:rPr>
                <w:rFonts w:ascii="Times New Roman" w:hAnsi="Times New Roman"/>
                <w:sz w:val="24"/>
                <w:szCs w:val="24"/>
              </w:rPr>
              <w:t>4.1.15.</w:t>
            </w:r>
          </w:p>
        </w:tc>
        <w:tc>
          <w:tcPr>
            <w:tcW w:w="3659" w:type="dxa"/>
          </w:tcPr>
          <w:p w14:paraId="66C310BB" w14:textId="77777777" w:rsidR="00EB00C3" w:rsidRPr="003C1FAD" w:rsidRDefault="00EB00C3" w:rsidP="00EB00C3">
            <w:pPr>
              <w:spacing w:line="26" w:lineRule="atLeast"/>
              <w:jc w:val="both"/>
              <w:rPr>
                <w:rFonts w:ascii="Times New Roman" w:hAnsi="Times New Roman"/>
                <w:sz w:val="24"/>
                <w:szCs w:val="24"/>
              </w:rPr>
            </w:pPr>
            <w:r w:rsidRPr="003C1FAD">
              <w:rPr>
                <w:rFonts w:ascii="Times New Roman" w:hAnsi="Times New Roman"/>
                <w:sz w:val="24"/>
                <w:szCs w:val="24"/>
              </w:rPr>
              <w:t xml:space="preserve">Patobulinti Valstybinės kelių transporto inspekcijos prie Susisiekimo ministerijos viršininko 2012 m. liepos 30 d. įsakymą </w:t>
            </w:r>
            <w:r w:rsidRPr="003C1FAD">
              <w:rPr>
                <w:rFonts w:ascii="Times New Roman" w:hAnsi="Times New Roman"/>
                <w:sz w:val="24"/>
                <w:szCs w:val="24"/>
              </w:rPr>
              <w:br/>
              <w:t>Nr. 2B-308 „Dėl Bandymų, reikalingų patvirtinti Europos Bendrijos tipą, ir gamybos procedūrų atitikties aprašo patvirtinimo“.</w:t>
            </w:r>
          </w:p>
        </w:tc>
        <w:tc>
          <w:tcPr>
            <w:tcW w:w="4279" w:type="dxa"/>
          </w:tcPr>
          <w:p w14:paraId="6465BCF5" w14:textId="77777777" w:rsidR="00EB00C3" w:rsidRPr="003C1FAD" w:rsidRDefault="00EB00C3" w:rsidP="00EB00C3">
            <w:pPr>
              <w:jc w:val="both"/>
              <w:rPr>
                <w:rFonts w:ascii="Times New Roman" w:hAnsi="Times New Roman"/>
                <w:sz w:val="24"/>
                <w:szCs w:val="24"/>
              </w:rPr>
            </w:pPr>
            <w:r w:rsidRPr="003C1FAD">
              <w:rPr>
                <w:rFonts w:ascii="Times New Roman" w:hAnsi="Times New Roman"/>
                <w:sz w:val="24"/>
                <w:szCs w:val="24"/>
              </w:rPr>
              <w:t>Valstybinė kelių transporto inspekcija prie Susisiekimo ministerijos</w:t>
            </w:r>
          </w:p>
        </w:tc>
        <w:tc>
          <w:tcPr>
            <w:tcW w:w="1984" w:type="dxa"/>
          </w:tcPr>
          <w:p w14:paraId="2E0EF9D7" w14:textId="77777777" w:rsidR="00EB00C3" w:rsidRPr="003C1FAD" w:rsidRDefault="00EB00C3" w:rsidP="00EB00C3">
            <w:pPr>
              <w:jc w:val="center"/>
              <w:rPr>
                <w:rFonts w:ascii="Times New Roman" w:hAnsi="Times New Roman"/>
                <w:sz w:val="24"/>
                <w:szCs w:val="24"/>
              </w:rPr>
            </w:pPr>
            <w:r w:rsidRPr="003C1FAD">
              <w:rPr>
                <w:rFonts w:ascii="Times New Roman" w:hAnsi="Times New Roman"/>
                <w:sz w:val="24"/>
                <w:szCs w:val="24"/>
              </w:rPr>
              <w:t>2017-06-01</w:t>
            </w:r>
          </w:p>
        </w:tc>
        <w:tc>
          <w:tcPr>
            <w:tcW w:w="4413" w:type="dxa"/>
          </w:tcPr>
          <w:p w14:paraId="0F938A18" w14:textId="77777777" w:rsidR="00EB00C3" w:rsidRPr="003C1FAD" w:rsidRDefault="00EB00C3" w:rsidP="00EB00C3">
            <w:pPr>
              <w:jc w:val="both"/>
              <w:rPr>
                <w:rFonts w:ascii="Times New Roman" w:hAnsi="Times New Roman"/>
                <w:sz w:val="24"/>
                <w:szCs w:val="24"/>
              </w:rPr>
            </w:pPr>
            <w:r w:rsidRPr="003C1FAD">
              <w:rPr>
                <w:rFonts w:ascii="Times New Roman" w:hAnsi="Times New Roman"/>
                <w:sz w:val="24"/>
                <w:szCs w:val="24"/>
              </w:rPr>
              <w:t>Patobulintas teisės aktas.</w:t>
            </w:r>
          </w:p>
        </w:tc>
      </w:tr>
      <w:tr w:rsidR="003C1FAD" w:rsidRPr="003C1FAD" w14:paraId="6EF95329" w14:textId="77777777" w:rsidTr="00F87A78">
        <w:tc>
          <w:tcPr>
            <w:tcW w:w="15479" w:type="dxa"/>
            <w:gridSpan w:val="6"/>
          </w:tcPr>
          <w:p w14:paraId="74294998" w14:textId="178B5CC5" w:rsidR="00EB00C3" w:rsidRPr="003C1FAD" w:rsidRDefault="00EB00C3" w:rsidP="00EB00C3">
            <w:pPr>
              <w:jc w:val="both"/>
              <w:rPr>
                <w:rFonts w:ascii="Times New Roman" w:hAnsi="Times New Roman"/>
                <w:sz w:val="24"/>
                <w:szCs w:val="24"/>
              </w:rPr>
            </w:pPr>
            <w:r w:rsidRPr="00F87A78">
              <w:rPr>
                <w:rFonts w:ascii="Times New Roman" w:hAnsi="Times New Roman"/>
                <w:sz w:val="24"/>
                <w:szCs w:val="24"/>
              </w:rPr>
              <w:t>Įgyvendinta.</w:t>
            </w:r>
            <w:r w:rsidRPr="003C1FAD">
              <w:rPr>
                <w:rFonts w:ascii="Times New Roman" w:hAnsi="Times New Roman"/>
                <w:sz w:val="24"/>
                <w:szCs w:val="24"/>
              </w:rPr>
              <w:t xml:space="preserve"> </w:t>
            </w:r>
            <w:r w:rsidR="00637712" w:rsidRPr="003C1FAD">
              <w:rPr>
                <w:rFonts w:ascii="Times New Roman" w:hAnsi="Times New Roman"/>
                <w:sz w:val="24"/>
                <w:szCs w:val="24"/>
              </w:rPr>
              <w:t xml:space="preserve">Priimtas VKTI viršininko </w:t>
            </w:r>
            <w:r w:rsidRPr="003C1FAD">
              <w:rPr>
                <w:rFonts w:ascii="Times New Roman" w:hAnsi="Times New Roman"/>
                <w:sz w:val="24"/>
                <w:szCs w:val="24"/>
              </w:rPr>
              <w:t>2017 m. liepos 5 d. įsakymas Nr. 2BE-114</w:t>
            </w:r>
            <w:r w:rsidR="00637712" w:rsidRPr="003C1FAD">
              <w:rPr>
                <w:rFonts w:ascii="Times New Roman" w:hAnsi="Times New Roman"/>
                <w:sz w:val="24"/>
                <w:szCs w:val="24"/>
              </w:rPr>
              <w:t>, kuriuo pakeistas 2012 m. liepos 30 d. įsakymas Nr. 2B-308</w:t>
            </w:r>
            <w:r w:rsidRPr="003C1FAD">
              <w:rPr>
                <w:rFonts w:ascii="Times New Roman" w:hAnsi="Times New Roman"/>
                <w:sz w:val="24"/>
                <w:szCs w:val="24"/>
              </w:rPr>
              <w:t>.</w:t>
            </w:r>
          </w:p>
        </w:tc>
      </w:tr>
      <w:tr w:rsidR="003C1FAD" w:rsidRPr="003C1FAD" w14:paraId="3B91B8A6" w14:textId="77777777" w:rsidTr="00F87A78">
        <w:trPr>
          <w:gridAfter w:val="1"/>
          <w:wAfter w:w="9" w:type="dxa"/>
        </w:trPr>
        <w:tc>
          <w:tcPr>
            <w:tcW w:w="1135" w:type="dxa"/>
          </w:tcPr>
          <w:p w14:paraId="7B658A49" w14:textId="77777777" w:rsidR="00EB00C3" w:rsidRPr="003C1FAD" w:rsidRDefault="00EB00C3" w:rsidP="00EB00C3">
            <w:pPr>
              <w:jc w:val="both"/>
              <w:rPr>
                <w:rFonts w:ascii="Times New Roman" w:hAnsi="Times New Roman"/>
                <w:sz w:val="24"/>
                <w:szCs w:val="24"/>
              </w:rPr>
            </w:pPr>
            <w:r w:rsidRPr="003C1FAD">
              <w:rPr>
                <w:rFonts w:ascii="Times New Roman" w:hAnsi="Times New Roman"/>
                <w:sz w:val="24"/>
                <w:szCs w:val="24"/>
              </w:rPr>
              <w:t>4.1.16.</w:t>
            </w:r>
          </w:p>
        </w:tc>
        <w:tc>
          <w:tcPr>
            <w:tcW w:w="3659" w:type="dxa"/>
          </w:tcPr>
          <w:p w14:paraId="017716D9" w14:textId="77777777" w:rsidR="00EB00C3" w:rsidRPr="00F87A78" w:rsidRDefault="00EB00C3" w:rsidP="00EB00C3">
            <w:pPr>
              <w:spacing w:line="26" w:lineRule="atLeast"/>
              <w:jc w:val="both"/>
              <w:rPr>
                <w:rFonts w:ascii="Times New Roman" w:hAnsi="Times New Roman"/>
                <w:sz w:val="24"/>
                <w:szCs w:val="24"/>
              </w:rPr>
            </w:pPr>
            <w:r w:rsidRPr="00F87A78">
              <w:rPr>
                <w:rFonts w:ascii="Times New Roman" w:hAnsi="Times New Roman"/>
                <w:sz w:val="24"/>
                <w:szCs w:val="24"/>
              </w:rPr>
              <w:t xml:space="preserve">Patobulinti Valstybinės kelių transporto inspekcijos prie Susisiekimo ministerijos viršininko 2008 m. gruodžio 23 d. įsakymą Nr. 2B-515 „Dėl Motorinių transporto priemonių, jų priekabų </w:t>
            </w:r>
            <w:r w:rsidRPr="00F87A78">
              <w:rPr>
                <w:rFonts w:ascii="Times New Roman" w:hAnsi="Times New Roman"/>
                <w:sz w:val="24"/>
                <w:szCs w:val="24"/>
              </w:rPr>
              <w:lastRenderedPageBreak/>
              <w:t xml:space="preserve">gamybos ir perdirbimo ir techninės ekspertizės atlikimo tvarkos aprašo patvirtinimo“. </w:t>
            </w:r>
          </w:p>
        </w:tc>
        <w:tc>
          <w:tcPr>
            <w:tcW w:w="4279" w:type="dxa"/>
          </w:tcPr>
          <w:p w14:paraId="50B42DEA" w14:textId="77777777" w:rsidR="00EB00C3" w:rsidRPr="003C1FAD" w:rsidRDefault="00EB00C3" w:rsidP="00EB00C3">
            <w:pPr>
              <w:jc w:val="both"/>
              <w:rPr>
                <w:rFonts w:ascii="Times New Roman" w:hAnsi="Times New Roman"/>
                <w:sz w:val="24"/>
                <w:szCs w:val="24"/>
              </w:rPr>
            </w:pPr>
            <w:r w:rsidRPr="003C1FAD">
              <w:rPr>
                <w:rFonts w:ascii="Times New Roman" w:hAnsi="Times New Roman"/>
                <w:sz w:val="24"/>
                <w:szCs w:val="24"/>
              </w:rPr>
              <w:lastRenderedPageBreak/>
              <w:t xml:space="preserve">Valstybinė kelių transporto inspekcija prie Susisiekimo ministerijos </w:t>
            </w:r>
          </w:p>
        </w:tc>
        <w:tc>
          <w:tcPr>
            <w:tcW w:w="1984" w:type="dxa"/>
          </w:tcPr>
          <w:p w14:paraId="2B5254DC" w14:textId="77777777" w:rsidR="00EB00C3" w:rsidRPr="003C1FAD" w:rsidRDefault="00EB00C3" w:rsidP="00EB00C3">
            <w:pPr>
              <w:jc w:val="center"/>
              <w:rPr>
                <w:rFonts w:ascii="Times New Roman" w:hAnsi="Times New Roman"/>
                <w:sz w:val="24"/>
                <w:szCs w:val="24"/>
              </w:rPr>
            </w:pPr>
            <w:r w:rsidRPr="003C1FAD">
              <w:rPr>
                <w:rFonts w:ascii="Times New Roman" w:hAnsi="Times New Roman"/>
                <w:sz w:val="24"/>
                <w:szCs w:val="24"/>
              </w:rPr>
              <w:t>2017-11-01</w:t>
            </w:r>
          </w:p>
        </w:tc>
        <w:tc>
          <w:tcPr>
            <w:tcW w:w="4413" w:type="dxa"/>
          </w:tcPr>
          <w:p w14:paraId="108E3B9D" w14:textId="77777777" w:rsidR="00EB00C3" w:rsidRPr="003C1FAD" w:rsidRDefault="00EB00C3" w:rsidP="00EB00C3">
            <w:pPr>
              <w:jc w:val="both"/>
              <w:rPr>
                <w:rFonts w:ascii="Times New Roman" w:hAnsi="Times New Roman"/>
                <w:sz w:val="24"/>
                <w:szCs w:val="24"/>
              </w:rPr>
            </w:pPr>
            <w:r w:rsidRPr="003C1FAD">
              <w:rPr>
                <w:rFonts w:ascii="Times New Roman" w:hAnsi="Times New Roman"/>
                <w:sz w:val="24"/>
                <w:szCs w:val="24"/>
              </w:rPr>
              <w:t>Patobulintas teisės aktas.</w:t>
            </w:r>
          </w:p>
        </w:tc>
      </w:tr>
      <w:tr w:rsidR="003C1FAD" w:rsidRPr="003C1FAD" w14:paraId="7D0215BB" w14:textId="77777777" w:rsidTr="00F87A78">
        <w:tc>
          <w:tcPr>
            <w:tcW w:w="15479" w:type="dxa"/>
            <w:gridSpan w:val="6"/>
          </w:tcPr>
          <w:p w14:paraId="063A1346" w14:textId="15CB5E5B" w:rsidR="00EB00C3" w:rsidRPr="00F87A78" w:rsidRDefault="00637712" w:rsidP="00637712">
            <w:pPr>
              <w:jc w:val="both"/>
              <w:rPr>
                <w:rFonts w:ascii="Times New Roman" w:hAnsi="Times New Roman"/>
                <w:sz w:val="24"/>
                <w:szCs w:val="24"/>
              </w:rPr>
            </w:pPr>
            <w:r w:rsidRPr="00F87A78">
              <w:rPr>
                <w:rFonts w:ascii="Times New Roman" w:hAnsi="Times New Roman"/>
                <w:sz w:val="24"/>
                <w:szCs w:val="24"/>
              </w:rPr>
              <w:lastRenderedPageBreak/>
              <w:t>Į</w:t>
            </w:r>
            <w:r w:rsidR="00EB00C3" w:rsidRPr="00F87A78">
              <w:rPr>
                <w:rFonts w:ascii="Times New Roman" w:hAnsi="Times New Roman"/>
                <w:sz w:val="24"/>
                <w:szCs w:val="24"/>
              </w:rPr>
              <w:t xml:space="preserve">gyvendinta. </w:t>
            </w:r>
            <w:r w:rsidRPr="00F87A78">
              <w:rPr>
                <w:rFonts w:ascii="Times New Roman" w:hAnsi="Times New Roman"/>
                <w:sz w:val="24"/>
                <w:szCs w:val="24"/>
              </w:rPr>
              <w:t>Priimtas VKTI viršininko 2017 m. lapkričio 6 d. įsakymas Nr. 2BE-192, kuriuo pakeistas įsakymas Nr. 2B-515.</w:t>
            </w:r>
          </w:p>
        </w:tc>
      </w:tr>
      <w:tr w:rsidR="003C1FAD" w:rsidRPr="003C1FAD" w14:paraId="6A35A53D" w14:textId="77777777" w:rsidTr="00F87A78">
        <w:trPr>
          <w:gridAfter w:val="1"/>
          <w:wAfter w:w="9" w:type="dxa"/>
        </w:trPr>
        <w:tc>
          <w:tcPr>
            <w:tcW w:w="1135" w:type="dxa"/>
          </w:tcPr>
          <w:p w14:paraId="60657E23" w14:textId="77777777" w:rsidR="00EB00C3" w:rsidRPr="003C1FAD" w:rsidRDefault="00EB00C3" w:rsidP="00EB00C3">
            <w:pPr>
              <w:jc w:val="both"/>
              <w:rPr>
                <w:rFonts w:ascii="Times New Roman" w:hAnsi="Times New Roman"/>
                <w:sz w:val="24"/>
                <w:szCs w:val="24"/>
              </w:rPr>
            </w:pPr>
            <w:r w:rsidRPr="003C1FAD">
              <w:rPr>
                <w:rFonts w:ascii="Times New Roman" w:hAnsi="Times New Roman"/>
                <w:sz w:val="24"/>
                <w:szCs w:val="24"/>
              </w:rPr>
              <w:t>4.1.17.</w:t>
            </w:r>
          </w:p>
        </w:tc>
        <w:tc>
          <w:tcPr>
            <w:tcW w:w="3659" w:type="dxa"/>
          </w:tcPr>
          <w:p w14:paraId="30A4E9A5" w14:textId="77777777" w:rsidR="00EB00C3" w:rsidRPr="003C1FAD" w:rsidRDefault="00EB00C3" w:rsidP="00EB00C3">
            <w:pPr>
              <w:spacing w:line="26" w:lineRule="atLeast"/>
              <w:jc w:val="both"/>
              <w:rPr>
                <w:rFonts w:ascii="Times New Roman" w:hAnsi="Times New Roman"/>
                <w:sz w:val="24"/>
                <w:szCs w:val="24"/>
              </w:rPr>
            </w:pPr>
            <w:r w:rsidRPr="003C1FAD">
              <w:rPr>
                <w:rFonts w:ascii="Times New Roman" w:hAnsi="Times New Roman"/>
                <w:sz w:val="24"/>
                <w:szCs w:val="24"/>
              </w:rPr>
              <w:t>Patobulinti Lietuvos Respublikos susisiekimo ministro 2006 m. gruodžio 22 d. įsakymą Nr. 3-507 „Dėl Leidimų pradėti naudoti Lietuvos Respublikoje geležinkelių sistemos struktūrinius posistemius ir geležinkelių riedmenis išdavimo taisyklių patvirtinimo“.</w:t>
            </w:r>
          </w:p>
        </w:tc>
        <w:tc>
          <w:tcPr>
            <w:tcW w:w="4279" w:type="dxa"/>
          </w:tcPr>
          <w:p w14:paraId="41A42C1E" w14:textId="77777777" w:rsidR="00EB00C3" w:rsidRPr="003C1FAD" w:rsidRDefault="00EB00C3" w:rsidP="00EB00C3">
            <w:pPr>
              <w:jc w:val="both"/>
              <w:rPr>
                <w:rFonts w:ascii="Times New Roman" w:hAnsi="Times New Roman"/>
                <w:sz w:val="24"/>
                <w:szCs w:val="24"/>
              </w:rPr>
            </w:pPr>
            <w:r w:rsidRPr="003C1FAD">
              <w:rPr>
                <w:rFonts w:ascii="Times New Roman" w:hAnsi="Times New Roman"/>
                <w:sz w:val="24"/>
                <w:szCs w:val="24"/>
              </w:rPr>
              <w:t>Susisiekimo ministerijos Vandens ir geležinkelių transporto politikos departamento Geležinkelių transporto skyrius</w:t>
            </w:r>
          </w:p>
        </w:tc>
        <w:tc>
          <w:tcPr>
            <w:tcW w:w="1984" w:type="dxa"/>
          </w:tcPr>
          <w:p w14:paraId="523D582F" w14:textId="77777777" w:rsidR="00EB00C3" w:rsidRPr="003C1FAD" w:rsidRDefault="00EB00C3" w:rsidP="00EB00C3">
            <w:pPr>
              <w:jc w:val="center"/>
              <w:rPr>
                <w:rFonts w:ascii="Times New Roman" w:hAnsi="Times New Roman"/>
                <w:sz w:val="24"/>
                <w:szCs w:val="24"/>
              </w:rPr>
            </w:pPr>
            <w:r w:rsidRPr="003C1FAD">
              <w:rPr>
                <w:rFonts w:ascii="Times New Roman" w:hAnsi="Times New Roman"/>
                <w:sz w:val="24"/>
                <w:szCs w:val="24"/>
              </w:rPr>
              <w:t>2017-06-01</w:t>
            </w:r>
          </w:p>
        </w:tc>
        <w:tc>
          <w:tcPr>
            <w:tcW w:w="4413" w:type="dxa"/>
          </w:tcPr>
          <w:p w14:paraId="166CE263" w14:textId="77777777" w:rsidR="00EB00C3" w:rsidRPr="003C1FAD" w:rsidRDefault="00EB00C3" w:rsidP="00EB00C3">
            <w:pPr>
              <w:jc w:val="both"/>
              <w:rPr>
                <w:rFonts w:ascii="Times New Roman" w:hAnsi="Times New Roman"/>
                <w:sz w:val="24"/>
                <w:szCs w:val="24"/>
              </w:rPr>
            </w:pPr>
            <w:r w:rsidRPr="003C1FAD">
              <w:rPr>
                <w:rFonts w:ascii="Times New Roman" w:hAnsi="Times New Roman"/>
                <w:sz w:val="24"/>
                <w:szCs w:val="24"/>
              </w:rPr>
              <w:t>Patobulintas teisės aktas.</w:t>
            </w:r>
          </w:p>
        </w:tc>
      </w:tr>
      <w:tr w:rsidR="003C1FAD" w:rsidRPr="003C1FAD" w14:paraId="1F82D1FD" w14:textId="77777777" w:rsidTr="00F87A78">
        <w:tc>
          <w:tcPr>
            <w:tcW w:w="1135" w:type="dxa"/>
          </w:tcPr>
          <w:p w14:paraId="2710F49F" w14:textId="77777777" w:rsidR="00A05440" w:rsidRPr="003C1FAD" w:rsidRDefault="00A05440" w:rsidP="00EB00C3">
            <w:pPr>
              <w:jc w:val="both"/>
              <w:rPr>
                <w:rFonts w:ascii="Times New Roman" w:hAnsi="Times New Roman"/>
                <w:sz w:val="24"/>
                <w:szCs w:val="24"/>
              </w:rPr>
            </w:pPr>
            <w:r w:rsidRPr="003C1FAD">
              <w:rPr>
                <w:rFonts w:ascii="Times New Roman" w:hAnsi="Times New Roman"/>
                <w:sz w:val="24"/>
                <w:szCs w:val="24"/>
              </w:rPr>
              <w:t>4.1.18.</w:t>
            </w:r>
          </w:p>
        </w:tc>
        <w:tc>
          <w:tcPr>
            <w:tcW w:w="14344" w:type="dxa"/>
            <w:gridSpan w:val="5"/>
          </w:tcPr>
          <w:p w14:paraId="266F8660" w14:textId="39DA7F78" w:rsidR="00A05440" w:rsidRPr="003C1FAD" w:rsidRDefault="00A05440" w:rsidP="00EB00C3">
            <w:pPr>
              <w:jc w:val="both"/>
              <w:rPr>
                <w:rFonts w:ascii="Times New Roman" w:hAnsi="Times New Roman"/>
                <w:sz w:val="24"/>
                <w:szCs w:val="24"/>
              </w:rPr>
            </w:pPr>
            <w:r w:rsidRPr="003C1FAD">
              <w:rPr>
                <w:rFonts w:ascii="Times New Roman" w:hAnsi="Times New Roman"/>
                <w:sz w:val="24"/>
                <w:szCs w:val="24"/>
              </w:rPr>
              <w:t>&lt;...&gt;</w:t>
            </w:r>
          </w:p>
        </w:tc>
      </w:tr>
      <w:tr w:rsidR="003C1FAD" w:rsidRPr="003C1FAD" w14:paraId="3DF04159" w14:textId="77777777" w:rsidTr="00F87A78">
        <w:tc>
          <w:tcPr>
            <w:tcW w:w="1135" w:type="dxa"/>
          </w:tcPr>
          <w:p w14:paraId="78BEAAD4" w14:textId="77777777" w:rsidR="00A05440" w:rsidRPr="003C1FAD" w:rsidRDefault="00A05440" w:rsidP="00EB00C3">
            <w:pPr>
              <w:jc w:val="both"/>
              <w:rPr>
                <w:rFonts w:ascii="Times New Roman" w:hAnsi="Times New Roman"/>
                <w:sz w:val="24"/>
                <w:szCs w:val="24"/>
              </w:rPr>
            </w:pPr>
            <w:r w:rsidRPr="003C1FAD">
              <w:rPr>
                <w:rFonts w:ascii="Times New Roman" w:hAnsi="Times New Roman"/>
                <w:sz w:val="24"/>
                <w:szCs w:val="24"/>
              </w:rPr>
              <w:t>4.1.19.</w:t>
            </w:r>
          </w:p>
        </w:tc>
        <w:tc>
          <w:tcPr>
            <w:tcW w:w="14344" w:type="dxa"/>
            <w:gridSpan w:val="5"/>
          </w:tcPr>
          <w:p w14:paraId="47C3CF30" w14:textId="3F469490" w:rsidR="00A05440" w:rsidRPr="003C1FAD" w:rsidRDefault="00A05440" w:rsidP="00EB00C3">
            <w:pPr>
              <w:jc w:val="both"/>
              <w:rPr>
                <w:rFonts w:ascii="Times New Roman" w:hAnsi="Times New Roman"/>
                <w:sz w:val="24"/>
                <w:szCs w:val="24"/>
              </w:rPr>
            </w:pPr>
            <w:r w:rsidRPr="003C1FAD">
              <w:rPr>
                <w:rFonts w:ascii="Times New Roman" w:hAnsi="Times New Roman"/>
                <w:sz w:val="24"/>
                <w:szCs w:val="24"/>
              </w:rPr>
              <w:t>&lt;...&gt;</w:t>
            </w:r>
          </w:p>
        </w:tc>
      </w:tr>
      <w:tr w:rsidR="003C1FAD" w:rsidRPr="003C1FAD" w14:paraId="10189397" w14:textId="77777777" w:rsidTr="00F87A78">
        <w:tc>
          <w:tcPr>
            <w:tcW w:w="1135" w:type="dxa"/>
          </w:tcPr>
          <w:p w14:paraId="4507D62A" w14:textId="77777777" w:rsidR="00A05440" w:rsidRPr="003C1FAD" w:rsidRDefault="00A05440" w:rsidP="00EB00C3">
            <w:pPr>
              <w:jc w:val="both"/>
              <w:rPr>
                <w:rFonts w:ascii="Times New Roman" w:hAnsi="Times New Roman"/>
                <w:sz w:val="24"/>
                <w:szCs w:val="24"/>
              </w:rPr>
            </w:pPr>
            <w:r w:rsidRPr="003C1FAD">
              <w:rPr>
                <w:rFonts w:ascii="Times New Roman" w:hAnsi="Times New Roman"/>
                <w:sz w:val="24"/>
                <w:szCs w:val="24"/>
              </w:rPr>
              <w:t>4.1.20.</w:t>
            </w:r>
          </w:p>
        </w:tc>
        <w:tc>
          <w:tcPr>
            <w:tcW w:w="14344" w:type="dxa"/>
            <w:gridSpan w:val="5"/>
          </w:tcPr>
          <w:p w14:paraId="162477E7" w14:textId="57277658" w:rsidR="00A05440" w:rsidRPr="003C1FAD" w:rsidRDefault="00A05440" w:rsidP="00EB00C3">
            <w:pPr>
              <w:jc w:val="both"/>
              <w:rPr>
                <w:rFonts w:ascii="Times New Roman" w:hAnsi="Times New Roman"/>
                <w:sz w:val="24"/>
                <w:szCs w:val="24"/>
              </w:rPr>
            </w:pPr>
            <w:r w:rsidRPr="003C1FAD">
              <w:rPr>
                <w:rFonts w:ascii="Times New Roman" w:hAnsi="Times New Roman"/>
                <w:sz w:val="24"/>
                <w:szCs w:val="24"/>
                <w:shd w:val="clear" w:color="auto" w:fill="FFFFFF"/>
              </w:rPr>
              <w:t>&lt;...&gt;</w:t>
            </w:r>
          </w:p>
        </w:tc>
      </w:tr>
      <w:tr w:rsidR="003C1FAD" w:rsidRPr="003C1FAD" w14:paraId="448BDCF0" w14:textId="77777777" w:rsidTr="00F87A78">
        <w:tc>
          <w:tcPr>
            <w:tcW w:w="1135" w:type="dxa"/>
          </w:tcPr>
          <w:p w14:paraId="19E2C3F3" w14:textId="77777777" w:rsidR="00A05440" w:rsidRPr="003C1FAD" w:rsidRDefault="00A05440" w:rsidP="00EB00C3">
            <w:pPr>
              <w:jc w:val="both"/>
              <w:rPr>
                <w:rFonts w:ascii="Times New Roman" w:hAnsi="Times New Roman"/>
                <w:sz w:val="24"/>
                <w:szCs w:val="24"/>
              </w:rPr>
            </w:pPr>
            <w:r w:rsidRPr="003C1FAD">
              <w:rPr>
                <w:rFonts w:ascii="Times New Roman" w:hAnsi="Times New Roman"/>
                <w:sz w:val="24"/>
                <w:szCs w:val="24"/>
              </w:rPr>
              <w:t>4.1.21.</w:t>
            </w:r>
          </w:p>
        </w:tc>
        <w:tc>
          <w:tcPr>
            <w:tcW w:w="14344" w:type="dxa"/>
            <w:gridSpan w:val="5"/>
          </w:tcPr>
          <w:p w14:paraId="032F3188" w14:textId="5FAD5962" w:rsidR="00A05440" w:rsidRPr="003C1FAD" w:rsidRDefault="00A05440" w:rsidP="00EB00C3">
            <w:pPr>
              <w:jc w:val="both"/>
              <w:rPr>
                <w:rFonts w:ascii="Times New Roman" w:hAnsi="Times New Roman"/>
                <w:sz w:val="24"/>
                <w:szCs w:val="24"/>
              </w:rPr>
            </w:pPr>
            <w:r w:rsidRPr="003C1FAD">
              <w:rPr>
                <w:rFonts w:ascii="Times New Roman" w:hAnsi="Times New Roman"/>
                <w:sz w:val="24"/>
                <w:szCs w:val="24"/>
              </w:rPr>
              <w:t>&lt;...&gt;</w:t>
            </w:r>
          </w:p>
        </w:tc>
      </w:tr>
      <w:tr w:rsidR="003C1FAD" w:rsidRPr="003C1FAD" w14:paraId="70E38B89" w14:textId="77777777" w:rsidTr="00F87A78">
        <w:tc>
          <w:tcPr>
            <w:tcW w:w="15479" w:type="dxa"/>
            <w:gridSpan w:val="6"/>
          </w:tcPr>
          <w:p w14:paraId="44A7B550" w14:textId="77777777" w:rsidR="00EB00C3" w:rsidRPr="003C1FAD" w:rsidRDefault="00EB00C3" w:rsidP="00EB00C3">
            <w:pPr>
              <w:ind w:left="-76"/>
              <w:jc w:val="both"/>
              <w:rPr>
                <w:rFonts w:ascii="Times New Roman" w:hAnsi="Times New Roman"/>
                <w:sz w:val="24"/>
                <w:szCs w:val="24"/>
              </w:rPr>
            </w:pPr>
            <w:r w:rsidRPr="003C1FAD">
              <w:rPr>
                <w:rFonts w:ascii="Times New Roman" w:hAnsi="Times New Roman"/>
                <w:sz w:val="24"/>
                <w:szCs w:val="24"/>
              </w:rPr>
              <w:t xml:space="preserve">4.2.uždavinys. Atlikti  organizacinius veiksmus užtikrinant  2016 m. atliktos korupcijos pasireiškimo tikimybės įgyvendinimą </w:t>
            </w:r>
          </w:p>
        </w:tc>
      </w:tr>
      <w:tr w:rsidR="003C1FAD" w:rsidRPr="003C1FAD" w14:paraId="4EBC8BB0" w14:textId="77777777" w:rsidTr="00F87A78">
        <w:trPr>
          <w:gridAfter w:val="1"/>
          <w:wAfter w:w="9" w:type="dxa"/>
        </w:trPr>
        <w:tc>
          <w:tcPr>
            <w:tcW w:w="1135" w:type="dxa"/>
          </w:tcPr>
          <w:p w14:paraId="646CFFED" w14:textId="77777777" w:rsidR="00EB00C3" w:rsidRPr="003C1FAD" w:rsidRDefault="00EB00C3" w:rsidP="00EB00C3">
            <w:pPr>
              <w:jc w:val="both"/>
              <w:rPr>
                <w:rFonts w:ascii="Times New Roman" w:hAnsi="Times New Roman"/>
                <w:sz w:val="24"/>
                <w:szCs w:val="24"/>
              </w:rPr>
            </w:pPr>
            <w:r w:rsidRPr="003C1FAD">
              <w:rPr>
                <w:rFonts w:ascii="Times New Roman" w:hAnsi="Times New Roman"/>
                <w:sz w:val="24"/>
                <w:szCs w:val="24"/>
              </w:rPr>
              <w:t>4.2.1.</w:t>
            </w:r>
          </w:p>
        </w:tc>
        <w:tc>
          <w:tcPr>
            <w:tcW w:w="3659" w:type="dxa"/>
          </w:tcPr>
          <w:p w14:paraId="44A31C5C" w14:textId="77777777" w:rsidR="00EB00C3" w:rsidRPr="003C1FAD" w:rsidRDefault="00EB00C3" w:rsidP="00EB00C3">
            <w:pPr>
              <w:spacing w:line="26" w:lineRule="atLeast"/>
              <w:jc w:val="both"/>
              <w:rPr>
                <w:rFonts w:ascii="Times New Roman" w:hAnsi="Times New Roman"/>
                <w:sz w:val="24"/>
                <w:szCs w:val="24"/>
              </w:rPr>
            </w:pPr>
            <w:r w:rsidRPr="003C1FAD">
              <w:rPr>
                <w:rFonts w:ascii="Times New Roman" w:hAnsi="Times New Roman"/>
                <w:sz w:val="24"/>
                <w:szCs w:val="24"/>
              </w:rPr>
              <w:t xml:space="preserve">Sudaryti galimybę internetu užsiregistruoti techninei apžiūrai pasirenkant patogų laiką. </w:t>
            </w:r>
          </w:p>
        </w:tc>
        <w:tc>
          <w:tcPr>
            <w:tcW w:w="4279" w:type="dxa"/>
          </w:tcPr>
          <w:p w14:paraId="4083D987" w14:textId="77777777" w:rsidR="00EB00C3" w:rsidRPr="003C1FAD" w:rsidRDefault="00EB00C3" w:rsidP="00EB00C3">
            <w:pPr>
              <w:jc w:val="both"/>
              <w:rPr>
                <w:rFonts w:ascii="Times New Roman" w:eastAsia="Calibri" w:hAnsi="Times New Roman"/>
                <w:sz w:val="24"/>
                <w:szCs w:val="24"/>
              </w:rPr>
            </w:pPr>
            <w:r w:rsidRPr="003C1FAD">
              <w:rPr>
                <w:rFonts w:ascii="Times New Roman" w:hAnsi="Times New Roman"/>
                <w:sz w:val="24"/>
                <w:szCs w:val="24"/>
              </w:rPr>
              <w:t>Lietuvos saugios laivybos administracija</w:t>
            </w:r>
          </w:p>
        </w:tc>
        <w:tc>
          <w:tcPr>
            <w:tcW w:w="1984" w:type="dxa"/>
          </w:tcPr>
          <w:p w14:paraId="1D3CDD4C" w14:textId="77777777" w:rsidR="00EB00C3" w:rsidRPr="003C1FAD" w:rsidRDefault="00EB00C3" w:rsidP="00EB00C3">
            <w:pPr>
              <w:jc w:val="center"/>
              <w:rPr>
                <w:rFonts w:ascii="Times New Roman" w:hAnsi="Times New Roman"/>
                <w:sz w:val="24"/>
                <w:szCs w:val="24"/>
              </w:rPr>
            </w:pPr>
            <w:r w:rsidRPr="003C1FAD">
              <w:rPr>
                <w:rFonts w:ascii="Times New Roman" w:hAnsi="Times New Roman"/>
                <w:sz w:val="24"/>
                <w:szCs w:val="24"/>
              </w:rPr>
              <w:t>2018-12-31</w:t>
            </w:r>
          </w:p>
        </w:tc>
        <w:tc>
          <w:tcPr>
            <w:tcW w:w="4413" w:type="dxa"/>
          </w:tcPr>
          <w:p w14:paraId="43026A80" w14:textId="77777777" w:rsidR="00EB00C3" w:rsidRPr="003C1FAD" w:rsidRDefault="00EB00C3" w:rsidP="00EB00C3">
            <w:pPr>
              <w:jc w:val="both"/>
              <w:rPr>
                <w:rFonts w:ascii="Times New Roman" w:hAnsi="Times New Roman"/>
                <w:sz w:val="24"/>
                <w:szCs w:val="24"/>
              </w:rPr>
            </w:pPr>
            <w:r w:rsidRPr="003C1FAD">
              <w:rPr>
                <w:rFonts w:ascii="Times New Roman" w:hAnsi="Times New Roman"/>
                <w:sz w:val="24"/>
                <w:szCs w:val="24"/>
              </w:rPr>
              <w:t>Techninių-organizacinių priemonių sutvarkymas, kad būtų galima užsiregistruoti internetu  techninei apžiūrai.</w:t>
            </w:r>
          </w:p>
        </w:tc>
      </w:tr>
      <w:tr w:rsidR="003C1FAD" w:rsidRPr="003C1FAD" w14:paraId="3B81B2C2" w14:textId="77777777" w:rsidTr="00F87A78">
        <w:tc>
          <w:tcPr>
            <w:tcW w:w="15479" w:type="dxa"/>
            <w:gridSpan w:val="6"/>
          </w:tcPr>
          <w:p w14:paraId="3C80FD49" w14:textId="57F52C13" w:rsidR="00EB00C3" w:rsidRPr="003C1FAD" w:rsidRDefault="00A05440" w:rsidP="00EB00C3">
            <w:pPr>
              <w:jc w:val="both"/>
              <w:rPr>
                <w:rFonts w:ascii="Times New Roman" w:hAnsi="Times New Roman"/>
                <w:sz w:val="24"/>
                <w:szCs w:val="24"/>
              </w:rPr>
            </w:pPr>
            <w:r w:rsidRPr="003C1FAD">
              <w:rPr>
                <w:rFonts w:ascii="Times New Roman" w:hAnsi="Times New Roman"/>
                <w:sz w:val="24"/>
                <w:szCs w:val="24"/>
              </w:rPr>
              <w:t xml:space="preserve">Vykdoma </w:t>
            </w:r>
            <w:r w:rsidRPr="003C1FAD">
              <w:rPr>
                <w:rFonts w:ascii="Times New Roman" w:hAnsi="Times New Roman"/>
                <w:sz w:val="24"/>
                <w:szCs w:val="24"/>
                <w:shd w:val="clear" w:color="auto" w:fill="FFFFFF"/>
              </w:rPr>
              <w:t>(bus įgyvendinta numatytu terminu).</w:t>
            </w:r>
          </w:p>
        </w:tc>
      </w:tr>
      <w:tr w:rsidR="003C1FAD" w:rsidRPr="003C1FAD" w14:paraId="674BC8FC" w14:textId="77777777" w:rsidTr="00F87A78">
        <w:tc>
          <w:tcPr>
            <w:tcW w:w="1135" w:type="dxa"/>
          </w:tcPr>
          <w:p w14:paraId="3247BAF3" w14:textId="77777777" w:rsidR="00A05440" w:rsidRPr="003C1FAD" w:rsidRDefault="00A05440" w:rsidP="00EB00C3">
            <w:pPr>
              <w:jc w:val="both"/>
              <w:rPr>
                <w:rFonts w:ascii="Times New Roman" w:hAnsi="Times New Roman"/>
                <w:sz w:val="24"/>
                <w:szCs w:val="24"/>
              </w:rPr>
            </w:pPr>
            <w:r w:rsidRPr="003C1FAD">
              <w:rPr>
                <w:rFonts w:ascii="Times New Roman" w:hAnsi="Times New Roman"/>
                <w:sz w:val="24"/>
                <w:szCs w:val="24"/>
              </w:rPr>
              <w:t>4.2.2.</w:t>
            </w:r>
          </w:p>
        </w:tc>
        <w:tc>
          <w:tcPr>
            <w:tcW w:w="14344" w:type="dxa"/>
            <w:gridSpan w:val="5"/>
          </w:tcPr>
          <w:p w14:paraId="6CD29FDD" w14:textId="656CA3CB" w:rsidR="00A05440" w:rsidRPr="003C1FAD" w:rsidRDefault="00A05440" w:rsidP="00EB00C3">
            <w:pPr>
              <w:jc w:val="both"/>
              <w:rPr>
                <w:rFonts w:ascii="Times New Roman" w:hAnsi="Times New Roman"/>
                <w:sz w:val="24"/>
                <w:szCs w:val="24"/>
              </w:rPr>
            </w:pPr>
            <w:r w:rsidRPr="003C1FAD">
              <w:rPr>
                <w:rFonts w:ascii="Times New Roman" w:hAnsi="Times New Roman"/>
                <w:sz w:val="24"/>
                <w:szCs w:val="24"/>
              </w:rPr>
              <w:t>&lt;...&gt;</w:t>
            </w:r>
          </w:p>
        </w:tc>
      </w:tr>
      <w:tr w:rsidR="003C1FAD" w:rsidRPr="003C1FAD" w14:paraId="47339EC5" w14:textId="77777777" w:rsidTr="00F87A78">
        <w:tc>
          <w:tcPr>
            <w:tcW w:w="15479" w:type="dxa"/>
            <w:gridSpan w:val="6"/>
          </w:tcPr>
          <w:p w14:paraId="616A545F" w14:textId="77777777" w:rsidR="00EB00C3" w:rsidRPr="003C1FAD" w:rsidRDefault="00EB00C3" w:rsidP="00EB00C3">
            <w:pPr>
              <w:pStyle w:val="ListParagraph"/>
              <w:ind w:left="0"/>
              <w:jc w:val="both"/>
              <w:rPr>
                <w:rFonts w:ascii="Times New Roman" w:hAnsi="Times New Roman"/>
                <w:sz w:val="24"/>
                <w:szCs w:val="24"/>
              </w:rPr>
            </w:pPr>
            <w:r w:rsidRPr="003C1FAD">
              <w:rPr>
                <w:rFonts w:ascii="Times New Roman" w:hAnsi="Times New Roman"/>
                <w:sz w:val="24"/>
                <w:szCs w:val="24"/>
              </w:rPr>
              <w:t>4.3. uždavinys. Pratęsti  Lietuvos Respublikos susisiekimo ministrui priskirtų veiklos sričių kovos su korupcija programos ir jos įgyvendinimo 2015–2018 m. priemonių plane neįvykdytas priemones.</w:t>
            </w:r>
          </w:p>
        </w:tc>
      </w:tr>
      <w:tr w:rsidR="003C1FAD" w:rsidRPr="003C1FAD" w14:paraId="53D08439" w14:textId="77777777" w:rsidTr="00F87A78">
        <w:trPr>
          <w:gridAfter w:val="1"/>
          <w:wAfter w:w="9" w:type="dxa"/>
        </w:trPr>
        <w:tc>
          <w:tcPr>
            <w:tcW w:w="1135" w:type="dxa"/>
          </w:tcPr>
          <w:p w14:paraId="225ED8BD" w14:textId="77777777" w:rsidR="00EB00C3" w:rsidRPr="003C1FAD" w:rsidRDefault="00EB00C3" w:rsidP="00EB00C3">
            <w:pPr>
              <w:jc w:val="both"/>
              <w:rPr>
                <w:rFonts w:ascii="Times New Roman" w:hAnsi="Times New Roman"/>
                <w:sz w:val="24"/>
                <w:szCs w:val="24"/>
              </w:rPr>
            </w:pPr>
            <w:r w:rsidRPr="003C1FAD">
              <w:rPr>
                <w:rFonts w:ascii="Times New Roman" w:hAnsi="Times New Roman"/>
                <w:sz w:val="24"/>
                <w:szCs w:val="24"/>
              </w:rPr>
              <w:t>4.3.1.</w:t>
            </w:r>
          </w:p>
        </w:tc>
        <w:tc>
          <w:tcPr>
            <w:tcW w:w="3659" w:type="dxa"/>
          </w:tcPr>
          <w:p w14:paraId="2BAD9717" w14:textId="77777777" w:rsidR="00EB00C3" w:rsidRPr="003C1FAD" w:rsidRDefault="00EB00C3" w:rsidP="00EB00C3">
            <w:pPr>
              <w:spacing w:line="26" w:lineRule="atLeast"/>
              <w:jc w:val="both"/>
              <w:rPr>
                <w:rFonts w:ascii="Times New Roman" w:hAnsi="Times New Roman"/>
                <w:sz w:val="24"/>
                <w:szCs w:val="24"/>
              </w:rPr>
            </w:pPr>
            <w:r w:rsidRPr="003C1FAD">
              <w:rPr>
                <w:rFonts w:ascii="Times New Roman" w:hAnsi="Times New Roman"/>
                <w:sz w:val="24"/>
                <w:szCs w:val="24"/>
              </w:rPr>
              <w:t>Tobulinti privalomosios techninės apžiūros atlikimo kontrolę, užtikrinant privalomosios techninės apžiūros atlikimo skaidrumą.</w:t>
            </w:r>
          </w:p>
        </w:tc>
        <w:tc>
          <w:tcPr>
            <w:tcW w:w="4279" w:type="dxa"/>
          </w:tcPr>
          <w:p w14:paraId="3D8A0B52" w14:textId="77777777" w:rsidR="00EB00C3" w:rsidRPr="003C1FAD" w:rsidRDefault="00EB00C3" w:rsidP="00EB00C3">
            <w:pPr>
              <w:jc w:val="both"/>
              <w:rPr>
                <w:rFonts w:ascii="Times New Roman" w:eastAsia="Calibri" w:hAnsi="Times New Roman"/>
                <w:sz w:val="24"/>
                <w:szCs w:val="24"/>
              </w:rPr>
            </w:pPr>
            <w:r w:rsidRPr="003C1FAD">
              <w:rPr>
                <w:rFonts w:ascii="Times New Roman" w:eastAsia="Calibri" w:hAnsi="Times New Roman"/>
                <w:sz w:val="24"/>
                <w:szCs w:val="24"/>
              </w:rPr>
              <w:t>Susisiekimo ministerijos Kelių transporto ir civilinės aviacijos politikos departamentas, Valstybinė kelių transporto inspekcija prie Susisiekimo ministerijos</w:t>
            </w:r>
          </w:p>
        </w:tc>
        <w:tc>
          <w:tcPr>
            <w:tcW w:w="1984" w:type="dxa"/>
          </w:tcPr>
          <w:p w14:paraId="73E12AF1" w14:textId="77777777" w:rsidR="00EB00C3" w:rsidRPr="003C1FAD" w:rsidRDefault="00EB00C3" w:rsidP="00EB00C3">
            <w:pPr>
              <w:jc w:val="center"/>
              <w:rPr>
                <w:rFonts w:ascii="Times New Roman" w:hAnsi="Times New Roman"/>
                <w:sz w:val="24"/>
                <w:szCs w:val="24"/>
              </w:rPr>
            </w:pPr>
            <w:r w:rsidRPr="003C1FAD">
              <w:rPr>
                <w:rFonts w:ascii="Times New Roman" w:hAnsi="Times New Roman"/>
                <w:sz w:val="24"/>
                <w:szCs w:val="24"/>
              </w:rPr>
              <w:t>2017-06-01</w:t>
            </w:r>
          </w:p>
        </w:tc>
        <w:tc>
          <w:tcPr>
            <w:tcW w:w="4413" w:type="dxa"/>
          </w:tcPr>
          <w:p w14:paraId="20395DCF" w14:textId="77777777" w:rsidR="00EB00C3" w:rsidRPr="003C1FAD" w:rsidRDefault="00EB00C3" w:rsidP="00EB00C3">
            <w:pPr>
              <w:jc w:val="both"/>
              <w:rPr>
                <w:rFonts w:ascii="Times New Roman" w:hAnsi="Times New Roman"/>
                <w:sz w:val="24"/>
                <w:szCs w:val="24"/>
              </w:rPr>
            </w:pPr>
            <w:r w:rsidRPr="003C1FAD">
              <w:rPr>
                <w:rFonts w:ascii="Times New Roman" w:hAnsi="Times New Roman"/>
                <w:sz w:val="24"/>
                <w:szCs w:val="24"/>
              </w:rPr>
              <w:t>Patobulintas teisės aktas.</w:t>
            </w:r>
          </w:p>
        </w:tc>
      </w:tr>
      <w:tr w:rsidR="003C1FAD" w:rsidRPr="003C1FAD" w14:paraId="4A45B9ED" w14:textId="77777777" w:rsidTr="00F87A78">
        <w:tc>
          <w:tcPr>
            <w:tcW w:w="15479" w:type="dxa"/>
            <w:gridSpan w:val="6"/>
          </w:tcPr>
          <w:p w14:paraId="459A4925" w14:textId="5E77A845" w:rsidR="00EB00C3" w:rsidRPr="00DA5244" w:rsidRDefault="00EB00C3" w:rsidP="00EB00C3">
            <w:pPr>
              <w:jc w:val="both"/>
              <w:rPr>
                <w:rFonts w:ascii="Times New Roman" w:hAnsi="Times New Roman"/>
                <w:sz w:val="24"/>
                <w:szCs w:val="24"/>
              </w:rPr>
            </w:pPr>
            <w:r w:rsidRPr="00DA5244">
              <w:rPr>
                <w:rFonts w:ascii="Times New Roman" w:hAnsi="Times New Roman"/>
                <w:sz w:val="24"/>
                <w:szCs w:val="24"/>
              </w:rPr>
              <w:t>Įgyvendinta.</w:t>
            </w:r>
          </w:p>
          <w:p w14:paraId="782BFAE9" w14:textId="7B912FB4" w:rsidR="00EB00C3" w:rsidRPr="003C1FAD" w:rsidRDefault="00EB00C3" w:rsidP="00EB00C3">
            <w:pPr>
              <w:jc w:val="both"/>
              <w:rPr>
                <w:rFonts w:ascii="Times New Roman" w:hAnsi="Times New Roman"/>
                <w:sz w:val="24"/>
                <w:szCs w:val="24"/>
              </w:rPr>
            </w:pPr>
            <w:r w:rsidRPr="003C1FAD">
              <w:rPr>
                <w:rFonts w:ascii="Times New Roman" w:hAnsi="Times New Roman"/>
                <w:sz w:val="24"/>
                <w:szCs w:val="24"/>
              </w:rPr>
              <w:t>D.Lipsevičius suderino su SM &lt;..&gt; politikos departamentu, jog už šią priemonę atsakinga SM. (2017-05-03 SM raštui 13B-1452 teikta pastabos)</w:t>
            </w:r>
          </w:p>
        </w:tc>
      </w:tr>
      <w:tr w:rsidR="003C1FAD" w:rsidRPr="003C1FAD" w14:paraId="17376DF3" w14:textId="77777777" w:rsidTr="00F87A78">
        <w:tc>
          <w:tcPr>
            <w:tcW w:w="1135" w:type="dxa"/>
          </w:tcPr>
          <w:p w14:paraId="016D5720" w14:textId="77777777" w:rsidR="00EB00C3" w:rsidRPr="003C1FAD" w:rsidRDefault="00EB00C3" w:rsidP="00EB00C3">
            <w:pPr>
              <w:jc w:val="both"/>
              <w:rPr>
                <w:rFonts w:ascii="Times New Roman" w:hAnsi="Times New Roman"/>
                <w:sz w:val="24"/>
                <w:szCs w:val="24"/>
              </w:rPr>
            </w:pPr>
            <w:r w:rsidRPr="003C1FAD">
              <w:rPr>
                <w:rFonts w:ascii="Times New Roman" w:hAnsi="Times New Roman"/>
                <w:sz w:val="24"/>
                <w:szCs w:val="24"/>
              </w:rPr>
              <w:t>4.3.2.</w:t>
            </w:r>
          </w:p>
        </w:tc>
        <w:tc>
          <w:tcPr>
            <w:tcW w:w="3659" w:type="dxa"/>
          </w:tcPr>
          <w:p w14:paraId="5AB426FD" w14:textId="77777777" w:rsidR="00EB00C3" w:rsidRPr="003C1FAD" w:rsidRDefault="00EB00C3" w:rsidP="00EB00C3">
            <w:pPr>
              <w:spacing w:line="26" w:lineRule="atLeast"/>
              <w:jc w:val="both"/>
              <w:rPr>
                <w:rFonts w:ascii="Times New Roman" w:hAnsi="Times New Roman"/>
                <w:sz w:val="24"/>
                <w:szCs w:val="24"/>
              </w:rPr>
            </w:pPr>
            <w:r w:rsidRPr="003C1FAD">
              <w:rPr>
                <w:rFonts w:ascii="Times New Roman" w:hAnsi="Times New Roman"/>
                <w:sz w:val="24"/>
                <w:szCs w:val="24"/>
              </w:rPr>
              <w:t>Tobulinti ir plėtoti elektronines paslaugas:</w:t>
            </w:r>
          </w:p>
        </w:tc>
        <w:tc>
          <w:tcPr>
            <w:tcW w:w="10685" w:type="dxa"/>
            <w:gridSpan w:val="4"/>
          </w:tcPr>
          <w:p w14:paraId="4C4892E0" w14:textId="77777777" w:rsidR="00EB00C3" w:rsidRPr="003C1FAD" w:rsidRDefault="00EB00C3" w:rsidP="00EB00C3">
            <w:pPr>
              <w:jc w:val="both"/>
              <w:rPr>
                <w:rFonts w:ascii="Times New Roman" w:hAnsi="Times New Roman"/>
                <w:sz w:val="24"/>
                <w:szCs w:val="24"/>
              </w:rPr>
            </w:pPr>
            <w:r w:rsidRPr="003C1FAD">
              <w:rPr>
                <w:rFonts w:ascii="Times New Roman" w:eastAsia="Calibri" w:hAnsi="Times New Roman"/>
                <w:sz w:val="24"/>
                <w:szCs w:val="24"/>
              </w:rPr>
              <w:t xml:space="preserve"> </w:t>
            </w:r>
          </w:p>
        </w:tc>
      </w:tr>
      <w:tr w:rsidR="003C1FAD" w:rsidRPr="003C1FAD" w14:paraId="16305BA3" w14:textId="77777777" w:rsidTr="00C76471">
        <w:trPr>
          <w:gridAfter w:val="1"/>
          <w:wAfter w:w="9" w:type="dxa"/>
        </w:trPr>
        <w:tc>
          <w:tcPr>
            <w:tcW w:w="1135" w:type="dxa"/>
            <w:shd w:val="clear" w:color="auto" w:fill="auto"/>
          </w:tcPr>
          <w:p w14:paraId="4481BD32" w14:textId="77777777" w:rsidR="00EB00C3" w:rsidRPr="00C76471" w:rsidRDefault="00EB00C3" w:rsidP="00EB00C3">
            <w:pPr>
              <w:jc w:val="both"/>
              <w:rPr>
                <w:rFonts w:ascii="Times New Roman" w:hAnsi="Times New Roman"/>
                <w:sz w:val="24"/>
                <w:szCs w:val="24"/>
              </w:rPr>
            </w:pPr>
            <w:r w:rsidRPr="00C76471">
              <w:rPr>
                <w:rFonts w:ascii="Times New Roman" w:hAnsi="Times New Roman"/>
                <w:sz w:val="24"/>
                <w:szCs w:val="24"/>
              </w:rPr>
              <w:lastRenderedPageBreak/>
              <w:t>4.3.2.1.</w:t>
            </w:r>
          </w:p>
        </w:tc>
        <w:tc>
          <w:tcPr>
            <w:tcW w:w="3659" w:type="dxa"/>
            <w:shd w:val="clear" w:color="auto" w:fill="auto"/>
          </w:tcPr>
          <w:p w14:paraId="404410AA" w14:textId="77777777" w:rsidR="00EB00C3" w:rsidRPr="00C76471" w:rsidRDefault="00EB00C3" w:rsidP="00EB00C3">
            <w:pPr>
              <w:spacing w:line="26" w:lineRule="atLeast"/>
              <w:jc w:val="both"/>
              <w:rPr>
                <w:rFonts w:ascii="Times New Roman" w:hAnsi="Times New Roman"/>
                <w:sz w:val="24"/>
                <w:szCs w:val="24"/>
              </w:rPr>
            </w:pPr>
            <w:r w:rsidRPr="00C76471">
              <w:rPr>
                <w:rFonts w:ascii="Times New Roman" w:hAnsi="Times New Roman"/>
                <w:sz w:val="24"/>
                <w:szCs w:val="24"/>
              </w:rPr>
              <w:t>Pateikti informaciją Informacinės visuomenės plėtros komitetui prie Susisiekimo ministerijos, kiek vartotojų naudojasi naujai suskurtomis elektroninėmis paslaugomis;</w:t>
            </w:r>
          </w:p>
        </w:tc>
        <w:tc>
          <w:tcPr>
            <w:tcW w:w="4279" w:type="dxa"/>
            <w:shd w:val="clear" w:color="auto" w:fill="auto"/>
          </w:tcPr>
          <w:p w14:paraId="0E401A02" w14:textId="77777777" w:rsidR="00EB00C3" w:rsidRPr="00C76471" w:rsidRDefault="00EB00C3" w:rsidP="00EB00C3">
            <w:pPr>
              <w:jc w:val="both"/>
              <w:rPr>
                <w:rFonts w:ascii="Times New Roman" w:eastAsia="Calibri" w:hAnsi="Times New Roman"/>
                <w:sz w:val="24"/>
                <w:szCs w:val="24"/>
              </w:rPr>
            </w:pPr>
            <w:r w:rsidRPr="00C76471">
              <w:rPr>
                <w:rFonts w:ascii="Times New Roman" w:eastAsia="Calibri" w:hAnsi="Times New Roman"/>
                <w:sz w:val="24"/>
                <w:szCs w:val="24"/>
              </w:rPr>
              <w:t xml:space="preserve">Įstaigos prie ministerijos </w:t>
            </w:r>
          </w:p>
        </w:tc>
        <w:tc>
          <w:tcPr>
            <w:tcW w:w="1984" w:type="dxa"/>
            <w:shd w:val="clear" w:color="auto" w:fill="auto"/>
          </w:tcPr>
          <w:p w14:paraId="4C3286CF" w14:textId="77777777" w:rsidR="00EB00C3" w:rsidRPr="00C76471" w:rsidRDefault="00EB00C3" w:rsidP="00EB00C3">
            <w:pPr>
              <w:jc w:val="center"/>
              <w:rPr>
                <w:rFonts w:ascii="Times New Roman" w:hAnsi="Times New Roman"/>
                <w:sz w:val="24"/>
                <w:szCs w:val="24"/>
              </w:rPr>
            </w:pPr>
            <w:r w:rsidRPr="00C76471">
              <w:rPr>
                <w:rFonts w:ascii="Times New Roman" w:hAnsi="Times New Roman"/>
                <w:sz w:val="24"/>
                <w:szCs w:val="24"/>
              </w:rPr>
              <w:t>2017-12-31</w:t>
            </w:r>
          </w:p>
        </w:tc>
        <w:tc>
          <w:tcPr>
            <w:tcW w:w="4413" w:type="dxa"/>
            <w:shd w:val="clear" w:color="auto" w:fill="auto"/>
          </w:tcPr>
          <w:p w14:paraId="496A82FF" w14:textId="77777777" w:rsidR="00EB00C3" w:rsidRPr="00C76471" w:rsidRDefault="00EB00C3" w:rsidP="00EB00C3">
            <w:pPr>
              <w:jc w:val="both"/>
              <w:rPr>
                <w:rFonts w:ascii="Times New Roman" w:eastAsia="Calibri" w:hAnsi="Times New Roman"/>
                <w:bCs/>
                <w:sz w:val="24"/>
                <w:szCs w:val="24"/>
              </w:rPr>
            </w:pPr>
            <w:r w:rsidRPr="00C76471">
              <w:rPr>
                <w:rFonts w:ascii="Times New Roman" w:eastAsia="Calibri" w:hAnsi="Times New Roman"/>
                <w:bCs/>
                <w:sz w:val="24"/>
                <w:szCs w:val="24"/>
              </w:rPr>
              <w:t>Pateikta informacija apie tai, kiek vartotojų naudojasi naujai sukurtomis elektroninėmis paslaugomis.</w:t>
            </w:r>
          </w:p>
        </w:tc>
      </w:tr>
      <w:tr w:rsidR="003C1FAD" w:rsidRPr="003C1FAD" w14:paraId="50343FA8" w14:textId="77777777" w:rsidTr="00C76471">
        <w:tc>
          <w:tcPr>
            <w:tcW w:w="15479" w:type="dxa"/>
            <w:gridSpan w:val="6"/>
            <w:shd w:val="clear" w:color="auto" w:fill="auto"/>
          </w:tcPr>
          <w:p w14:paraId="2C5190FF" w14:textId="6DF59CC0" w:rsidR="00EB00C3" w:rsidRPr="00C76471" w:rsidRDefault="00C76471" w:rsidP="001E4034">
            <w:pPr>
              <w:pStyle w:val="ListParagraph"/>
              <w:numPr>
                <w:ilvl w:val="0"/>
                <w:numId w:val="21"/>
              </w:numPr>
              <w:jc w:val="both"/>
              <w:rPr>
                <w:rFonts w:ascii="Times New Roman" w:eastAsia="Calibri" w:hAnsi="Times New Roman"/>
                <w:bCs/>
                <w:sz w:val="24"/>
                <w:szCs w:val="24"/>
              </w:rPr>
            </w:pPr>
            <w:r w:rsidRPr="00C76471">
              <w:rPr>
                <w:rFonts w:ascii="Times New Roman" w:eastAsia="Calibri" w:hAnsi="Times New Roman"/>
                <w:bCs/>
                <w:sz w:val="24"/>
                <w:szCs w:val="24"/>
              </w:rPr>
              <w:t>LTSA rašto Nr. 15B-15</w:t>
            </w:r>
          </w:p>
        </w:tc>
      </w:tr>
      <w:tr w:rsidR="003C1FAD" w:rsidRPr="003C1FAD" w14:paraId="17B88DAE" w14:textId="77777777" w:rsidTr="00F87A78">
        <w:tc>
          <w:tcPr>
            <w:tcW w:w="1135" w:type="dxa"/>
          </w:tcPr>
          <w:p w14:paraId="58383E60" w14:textId="77777777" w:rsidR="00A05440" w:rsidRPr="003C1FAD" w:rsidRDefault="00A05440" w:rsidP="00EB00C3">
            <w:pPr>
              <w:jc w:val="both"/>
              <w:rPr>
                <w:rFonts w:ascii="Times New Roman" w:hAnsi="Times New Roman"/>
                <w:sz w:val="24"/>
                <w:szCs w:val="24"/>
              </w:rPr>
            </w:pPr>
            <w:r w:rsidRPr="003C1FAD">
              <w:rPr>
                <w:rFonts w:ascii="Times New Roman" w:hAnsi="Times New Roman"/>
                <w:sz w:val="24"/>
                <w:szCs w:val="24"/>
              </w:rPr>
              <w:t>4.3.2.2.</w:t>
            </w:r>
          </w:p>
        </w:tc>
        <w:tc>
          <w:tcPr>
            <w:tcW w:w="14344" w:type="dxa"/>
            <w:gridSpan w:val="5"/>
          </w:tcPr>
          <w:p w14:paraId="3B286507" w14:textId="2627895B" w:rsidR="00A05440" w:rsidRPr="003C1FAD" w:rsidRDefault="00A05440" w:rsidP="00EB00C3">
            <w:pPr>
              <w:jc w:val="both"/>
              <w:rPr>
                <w:rFonts w:ascii="Times New Roman" w:eastAsia="Calibri" w:hAnsi="Times New Roman"/>
                <w:bCs/>
                <w:sz w:val="24"/>
                <w:szCs w:val="24"/>
              </w:rPr>
            </w:pPr>
            <w:r w:rsidRPr="003C1FAD">
              <w:rPr>
                <w:rFonts w:ascii="Times New Roman" w:hAnsi="Times New Roman"/>
                <w:sz w:val="24"/>
                <w:szCs w:val="24"/>
              </w:rPr>
              <w:t>&lt;...&gt;</w:t>
            </w:r>
            <w:r w:rsidRPr="003C1FAD">
              <w:rPr>
                <w:rFonts w:ascii="Times New Roman" w:eastAsia="Calibri" w:hAnsi="Times New Roman"/>
                <w:sz w:val="24"/>
                <w:szCs w:val="24"/>
              </w:rPr>
              <w:t xml:space="preserve"> </w:t>
            </w:r>
            <w:r w:rsidRPr="003C1FAD">
              <w:rPr>
                <w:rFonts w:ascii="Times New Roman" w:eastAsia="Calibri" w:hAnsi="Times New Roman"/>
                <w:strike/>
                <w:sz w:val="24"/>
                <w:szCs w:val="24"/>
              </w:rPr>
              <w:t xml:space="preserve"> </w:t>
            </w:r>
          </w:p>
        </w:tc>
      </w:tr>
      <w:tr w:rsidR="003C1FAD" w:rsidRPr="003C1FAD" w14:paraId="5104C20B" w14:textId="77777777" w:rsidTr="00F87A78">
        <w:tc>
          <w:tcPr>
            <w:tcW w:w="15479" w:type="dxa"/>
            <w:gridSpan w:val="6"/>
          </w:tcPr>
          <w:p w14:paraId="1E201CFC" w14:textId="77777777" w:rsidR="00EB00C3" w:rsidRPr="003C1FAD" w:rsidRDefault="00EB00C3" w:rsidP="00EB00C3">
            <w:pPr>
              <w:jc w:val="both"/>
              <w:rPr>
                <w:rFonts w:ascii="Times New Roman" w:hAnsi="Times New Roman"/>
                <w:sz w:val="24"/>
                <w:szCs w:val="24"/>
              </w:rPr>
            </w:pPr>
            <w:r w:rsidRPr="003C1FAD">
              <w:rPr>
                <w:rFonts w:ascii="Times New Roman" w:hAnsi="Times New Roman"/>
                <w:sz w:val="24"/>
                <w:szCs w:val="24"/>
              </w:rPr>
              <w:t>5 TIKSLAS. Sklandus ir efektyvus Programos ir jos įgyvendinimo 2017–2018 m. priemonių plano įgyvendinimo užtikrinimas, nustatytais terminais.</w:t>
            </w:r>
          </w:p>
        </w:tc>
      </w:tr>
      <w:tr w:rsidR="003C1FAD" w:rsidRPr="003C1FAD" w14:paraId="742D3951" w14:textId="77777777" w:rsidTr="00F87A78">
        <w:tc>
          <w:tcPr>
            <w:tcW w:w="15479" w:type="dxa"/>
            <w:gridSpan w:val="6"/>
          </w:tcPr>
          <w:p w14:paraId="3E94F950" w14:textId="77777777" w:rsidR="00EB00C3" w:rsidRPr="003C1FAD" w:rsidRDefault="00EB00C3" w:rsidP="00EB00C3">
            <w:pPr>
              <w:jc w:val="both"/>
              <w:rPr>
                <w:rFonts w:ascii="Times New Roman" w:hAnsi="Times New Roman"/>
                <w:sz w:val="24"/>
                <w:szCs w:val="24"/>
              </w:rPr>
            </w:pPr>
            <w:r w:rsidRPr="003C1FAD">
              <w:rPr>
                <w:rFonts w:ascii="Times New Roman" w:hAnsi="Times New Roman"/>
                <w:sz w:val="24"/>
                <w:szCs w:val="24"/>
              </w:rPr>
              <w:t xml:space="preserve">5.1 uždavinys. Programos įgyvendinimo 2017–2018 m. priemonių plano įgyvendinimas užtikrinimas nustatant konkrečius terminus. </w:t>
            </w:r>
          </w:p>
        </w:tc>
      </w:tr>
      <w:tr w:rsidR="003C1FAD" w:rsidRPr="003C1FAD" w14:paraId="2830B13D" w14:textId="77777777" w:rsidTr="00F87A78">
        <w:trPr>
          <w:gridAfter w:val="1"/>
          <w:wAfter w:w="9" w:type="dxa"/>
        </w:trPr>
        <w:tc>
          <w:tcPr>
            <w:tcW w:w="1135" w:type="dxa"/>
          </w:tcPr>
          <w:p w14:paraId="05FCCEAB" w14:textId="77777777" w:rsidR="00EB00C3" w:rsidRPr="003C1FAD" w:rsidRDefault="00EB00C3" w:rsidP="00EB00C3">
            <w:pPr>
              <w:jc w:val="both"/>
              <w:rPr>
                <w:rFonts w:ascii="Times New Roman" w:hAnsi="Times New Roman"/>
                <w:sz w:val="24"/>
                <w:szCs w:val="24"/>
              </w:rPr>
            </w:pPr>
            <w:r w:rsidRPr="003C1FAD">
              <w:rPr>
                <w:rFonts w:ascii="Times New Roman" w:hAnsi="Times New Roman"/>
                <w:sz w:val="24"/>
                <w:szCs w:val="24"/>
              </w:rPr>
              <w:t>5.1.1.</w:t>
            </w:r>
          </w:p>
        </w:tc>
        <w:tc>
          <w:tcPr>
            <w:tcW w:w="3659" w:type="dxa"/>
          </w:tcPr>
          <w:p w14:paraId="4E911B82" w14:textId="77777777" w:rsidR="00EB00C3" w:rsidRPr="003C1FAD" w:rsidRDefault="00EB00C3" w:rsidP="00EB00C3">
            <w:pPr>
              <w:spacing w:line="26" w:lineRule="atLeast"/>
              <w:jc w:val="both"/>
              <w:rPr>
                <w:rFonts w:ascii="Times New Roman" w:hAnsi="Times New Roman"/>
                <w:sz w:val="24"/>
                <w:szCs w:val="24"/>
              </w:rPr>
            </w:pPr>
            <w:r w:rsidRPr="003C1FAD">
              <w:rPr>
                <w:rFonts w:ascii="Times New Roman" w:hAnsi="Times New Roman"/>
                <w:sz w:val="24"/>
                <w:szCs w:val="24"/>
              </w:rPr>
              <w:t>Peržiūrėti Programą ir jos įgyvendinimo 2017–2018 m.  priemonių planą ir pateikti pasiūlymus dėl tikslinimo.</w:t>
            </w:r>
          </w:p>
        </w:tc>
        <w:tc>
          <w:tcPr>
            <w:tcW w:w="4279" w:type="dxa"/>
          </w:tcPr>
          <w:p w14:paraId="2FD93C92" w14:textId="77777777" w:rsidR="00EB00C3" w:rsidRPr="003C1FAD" w:rsidRDefault="00EB00C3" w:rsidP="00EB00C3">
            <w:pPr>
              <w:jc w:val="both"/>
              <w:rPr>
                <w:rFonts w:ascii="Times New Roman" w:eastAsia="Calibri" w:hAnsi="Times New Roman"/>
                <w:sz w:val="24"/>
                <w:szCs w:val="24"/>
              </w:rPr>
            </w:pPr>
            <w:r w:rsidRPr="003C1FAD">
              <w:rPr>
                <w:rFonts w:ascii="Times New Roman" w:eastAsia="Calibri" w:hAnsi="Times New Roman"/>
                <w:sz w:val="24"/>
                <w:szCs w:val="24"/>
              </w:rPr>
              <w:t>Susisiekimo ministerijos administracijos padaliniai,</w:t>
            </w:r>
          </w:p>
          <w:p w14:paraId="3BF5678F" w14:textId="77777777" w:rsidR="00EB00C3" w:rsidRPr="003C1FAD" w:rsidRDefault="00EB00C3" w:rsidP="00EB00C3">
            <w:pPr>
              <w:jc w:val="both"/>
              <w:rPr>
                <w:rFonts w:ascii="Times New Roman" w:eastAsia="Calibri" w:hAnsi="Times New Roman"/>
                <w:sz w:val="24"/>
                <w:szCs w:val="24"/>
              </w:rPr>
            </w:pPr>
            <w:r w:rsidRPr="003C1FAD">
              <w:rPr>
                <w:rFonts w:ascii="Times New Roman" w:eastAsia="Calibri" w:hAnsi="Times New Roman"/>
                <w:sz w:val="24"/>
                <w:szCs w:val="24"/>
              </w:rPr>
              <w:t>įstaigos prie ministerijos, viešosios įstaigos, valstybės įmonės, akcinės bendrovės</w:t>
            </w:r>
          </w:p>
        </w:tc>
        <w:tc>
          <w:tcPr>
            <w:tcW w:w="1984" w:type="dxa"/>
          </w:tcPr>
          <w:p w14:paraId="5092AD78" w14:textId="77777777" w:rsidR="00EB00C3" w:rsidRPr="003C1FAD" w:rsidRDefault="00EB00C3" w:rsidP="00EB00C3">
            <w:pPr>
              <w:jc w:val="center"/>
              <w:rPr>
                <w:rFonts w:ascii="Times New Roman" w:hAnsi="Times New Roman"/>
                <w:sz w:val="24"/>
                <w:szCs w:val="24"/>
              </w:rPr>
            </w:pPr>
            <w:r w:rsidRPr="003C1FAD">
              <w:rPr>
                <w:rFonts w:ascii="Times New Roman" w:hAnsi="Times New Roman"/>
                <w:sz w:val="24"/>
                <w:szCs w:val="24"/>
              </w:rPr>
              <w:t>2018-01-01</w:t>
            </w:r>
          </w:p>
        </w:tc>
        <w:tc>
          <w:tcPr>
            <w:tcW w:w="4413" w:type="dxa"/>
          </w:tcPr>
          <w:p w14:paraId="2615AA3D" w14:textId="77777777" w:rsidR="00EB00C3" w:rsidRPr="003C1FAD" w:rsidRDefault="00EB00C3" w:rsidP="00EB00C3">
            <w:pPr>
              <w:jc w:val="both"/>
              <w:rPr>
                <w:rFonts w:ascii="Times New Roman" w:hAnsi="Times New Roman"/>
                <w:sz w:val="24"/>
                <w:szCs w:val="24"/>
              </w:rPr>
            </w:pPr>
            <w:r w:rsidRPr="003C1FAD">
              <w:rPr>
                <w:rFonts w:ascii="Times New Roman" w:hAnsi="Times New Roman"/>
                <w:sz w:val="24"/>
                <w:szCs w:val="24"/>
              </w:rPr>
              <w:t>Pateikti pasiūlymai dėl Programos ir jos įgyvendinimo 2017–2018 m. priemonių plano pakeitimo.</w:t>
            </w:r>
          </w:p>
        </w:tc>
      </w:tr>
      <w:tr w:rsidR="003C1FAD" w:rsidRPr="003C1FAD" w14:paraId="7C4E78B3" w14:textId="77777777" w:rsidTr="00F87A78">
        <w:tc>
          <w:tcPr>
            <w:tcW w:w="15479" w:type="dxa"/>
            <w:gridSpan w:val="6"/>
          </w:tcPr>
          <w:p w14:paraId="26E00C8E" w14:textId="635A89AD" w:rsidR="00EB00C3" w:rsidRPr="003C1FAD" w:rsidRDefault="00FB19F3">
            <w:pPr>
              <w:jc w:val="both"/>
              <w:rPr>
                <w:rFonts w:ascii="Times New Roman" w:hAnsi="Times New Roman"/>
                <w:sz w:val="24"/>
                <w:szCs w:val="24"/>
              </w:rPr>
            </w:pPr>
            <w:r w:rsidRPr="003C1FAD">
              <w:rPr>
                <w:rFonts w:ascii="Times New Roman" w:hAnsi="Times New Roman"/>
                <w:sz w:val="24"/>
                <w:szCs w:val="24"/>
              </w:rPr>
              <w:t xml:space="preserve">Įgyvendinta. </w:t>
            </w:r>
            <w:r w:rsidR="00130AF0" w:rsidRPr="003C1FAD">
              <w:rPr>
                <w:rFonts w:ascii="Times New Roman" w:hAnsi="Times New Roman"/>
                <w:sz w:val="24"/>
                <w:szCs w:val="24"/>
              </w:rPr>
              <w:t>LTSA r</w:t>
            </w:r>
            <w:r w:rsidRPr="003C1FAD">
              <w:rPr>
                <w:rFonts w:ascii="Times New Roman" w:hAnsi="Times New Roman"/>
                <w:sz w:val="24"/>
                <w:szCs w:val="24"/>
              </w:rPr>
              <w:t xml:space="preserve">ašto Nr. </w:t>
            </w:r>
            <w:r w:rsidR="000200E8" w:rsidRPr="003C1FAD">
              <w:rPr>
                <w:rFonts w:ascii="Times New Roman" w:hAnsi="Times New Roman"/>
                <w:sz w:val="24"/>
                <w:szCs w:val="24"/>
              </w:rPr>
              <w:t>15B-3839.</w:t>
            </w:r>
          </w:p>
        </w:tc>
      </w:tr>
      <w:tr w:rsidR="003C1FAD" w:rsidRPr="003C1FAD" w14:paraId="28CC3896" w14:textId="77777777" w:rsidTr="00F87A78">
        <w:tc>
          <w:tcPr>
            <w:tcW w:w="1135" w:type="dxa"/>
          </w:tcPr>
          <w:p w14:paraId="6F0C4B26" w14:textId="77777777" w:rsidR="00EB00C3" w:rsidRPr="003C1FAD" w:rsidRDefault="00EB00C3" w:rsidP="00EB00C3">
            <w:pPr>
              <w:jc w:val="both"/>
              <w:rPr>
                <w:rFonts w:ascii="Times New Roman" w:hAnsi="Times New Roman"/>
                <w:sz w:val="24"/>
                <w:szCs w:val="24"/>
              </w:rPr>
            </w:pPr>
            <w:r w:rsidRPr="003C1FAD">
              <w:rPr>
                <w:rFonts w:ascii="Times New Roman" w:hAnsi="Times New Roman"/>
                <w:sz w:val="24"/>
                <w:szCs w:val="24"/>
              </w:rPr>
              <w:t>5.1.2.</w:t>
            </w:r>
          </w:p>
        </w:tc>
        <w:tc>
          <w:tcPr>
            <w:tcW w:w="3659" w:type="dxa"/>
          </w:tcPr>
          <w:p w14:paraId="45ABD06A" w14:textId="77777777" w:rsidR="00EB00C3" w:rsidRPr="003C1FAD" w:rsidRDefault="00EB00C3" w:rsidP="00EB00C3">
            <w:pPr>
              <w:pStyle w:val="ListParagraph"/>
              <w:tabs>
                <w:tab w:val="left" w:pos="487"/>
                <w:tab w:val="left" w:pos="771"/>
                <w:tab w:val="left" w:pos="906"/>
                <w:tab w:val="left" w:pos="1134"/>
              </w:tabs>
              <w:ind w:left="0"/>
              <w:jc w:val="both"/>
              <w:rPr>
                <w:rFonts w:ascii="Times New Roman" w:hAnsi="Times New Roman"/>
                <w:sz w:val="24"/>
                <w:szCs w:val="24"/>
              </w:rPr>
            </w:pPr>
            <w:r w:rsidRPr="003C1FAD">
              <w:rPr>
                <w:rFonts w:ascii="Times New Roman" w:hAnsi="Times New Roman"/>
                <w:sz w:val="24"/>
                <w:szCs w:val="24"/>
              </w:rPr>
              <w:t>Programos įgyvendinimo 2017–2018 m. priemonių vykdymo užtikrinimas:</w:t>
            </w:r>
          </w:p>
          <w:p w14:paraId="6B6743A7" w14:textId="77777777" w:rsidR="00EB00C3" w:rsidRPr="003C1FAD" w:rsidRDefault="00EB00C3" w:rsidP="00EB00C3">
            <w:pPr>
              <w:spacing w:line="26" w:lineRule="atLeast"/>
              <w:jc w:val="both"/>
              <w:rPr>
                <w:rFonts w:ascii="Times New Roman" w:hAnsi="Times New Roman"/>
                <w:sz w:val="24"/>
                <w:szCs w:val="24"/>
              </w:rPr>
            </w:pPr>
          </w:p>
        </w:tc>
        <w:tc>
          <w:tcPr>
            <w:tcW w:w="10685" w:type="dxa"/>
            <w:gridSpan w:val="4"/>
          </w:tcPr>
          <w:p w14:paraId="739B5301" w14:textId="77777777" w:rsidR="00EB00C3" w:rsidRPr="003C1FAD" w:rsidRDefault="00EB00C3" w:rsidP="00EB00C3">
            <w:pPr>
              <w:jc w:val="both"/>
              <w:rPr>
                <w:rFonts w:ascii="Times New Roman" w:hAnsi="Times New Roman"/>
                <w:sz w:val="24"/>
                <w:szCs w:val="24"/>
              </w:rPr>
            </w:pPr>
          </w:p>
        </w:tc>
      </w:tr>
      <w:tr w:rsidR="003C1FAD" w:rsidRPr="003C1FAD" w14:paraId="28D58324" w14:textId="77777777" w:rsidTr="00F87A78">
        <w:trPr>
          <w:gridAfter w:val="1"/>
          <w:wAfter w:w="9" w:type="dxa"/>
        </w:trPr>
        <w:tc>
          <w:tcPr>
            <w:tcW w:w="1135" w:type="dxa"/>
          </w:tcPr>
          <w:p w14:paraId="3DA3A9A2" w14:textId="77777777" w:rsidR="00EB00C3" w:rsidRPr="003C1FAD" w:rsidRDefault="00EB00C3" w:rsidP="00EB00C3">
            <w:pPr>
              <w:jc w:val="both"/>
              <w:rPr>
                <w:rFonts w:ascii="Times New Roman" w:hAnsi="Times New Roman"/>
                <w:sz w:val="24"/>
                <w:szCs w:val="24"/>
              </w:rPr>
            </w:pPr>
            <w:r w:rsidRPr="003C1FAD">
              <w:rPr>
                <w:rFonts w:ascii="Times New Roman" w:hAnsi="Times New Roman"/>
                <w:sz w:val="24"/>
                <w:szCs w:val="24"/>
              </w:rPr>
              <w:t>5.1.2.1.</w:t>
            </w:r>
          </w:p>
        </w:tc>
        <w:tc>
          <w:tcPr>
            <w:tcW w:w="3659" w:type="dxa"/>
          </w:tcPr>
          <w:p w14:paraId="4AAF8F35" w14:textId="77777777" w:rsidR="00EB00C3" w:rsidRPr="003C1FAD" w:rsidRDefault="00EB00C3" w:rsidP="00EB00C3">
            <w:pPr>
              <w:spacing w:line="26" w:lineRule="atLeast"/>
              <w:jc w:val="both"/>
              <w:rPr>
                <w:rFonts w:ascii="Times New Roman" w:hAnsi="Times New Roman"/>
                <w:sz w:val="24"/>
                <w:szCs w:val="24"/>
              </w:rPr>
            </w:pPr>
            <w:r w:rsidRPr="003C1FAD">
              <w:rPr>
                <w:rFonts w:ascii="Times New Roman" w:hAnsi="Times New Roman"/>
                <w:sz w:val="24"/>
                <w:szCs w:val="24"/>
              </w:rPr>
              <w:t>Atsakingi vykdytojai pateikia informaciją apie Programos įgyvendinimo 2017–2018 m.   priemonių vykdymą;</w:t>
            </w:r>
          </w:p>
        </w:tc>
        <w:tc>
          <w:tcPr>
            <w:tcW w:w="4279" w:type="dxa"/>
          </w:tcPr>
          <w:p w14:paraId="4C15B88C" w14:textId="77777777" w:rsidR="00EB00C3" w:rsidRPr="003C1FAD" w:rsidRDefault="00EB00C3" w:rsidP="00EB00C3">
            <w:pPr>
              <w:jc w:val="both"/>
              <w:rPr>
                <w:rFonts w:ascii="Times New Roman" w:eastAsia="Calibri" w:hAnsi="Times New Roman"/>
                <w:sz w:val="24"/>
                <w:szCs w:val="24"/>
              </w:rPr>
            </w:pPr>
            <w:r w:rsidRPr="003C1FAD">
              <w:rPr>
                <w:rFonts w:ascii="Times New Roman" w:eastAsia="Calibri" w:hAnsi="Times New Roman"/>
                <w:sz w:val="24"/>
                <w:szCs w:val="24"/>
              </w:rPr>
              <w:t>Susisiekimo ministerijos administracijos padaliniai, įstaigos prie ministerijos, viešosios įstaigos, valstybės įmonės, akcinės bendrovės</w:t>
            </w:r>
          </w:p>
        </w:tc>
        <w:tc>
          <w:tcPr>
            <w:tcW w:w="1984" w:type="dxa"/>
          </w:tcPr>
          <w:p w14:paraId="7855B9F5" w14:textId="77777777" w:rsidR="00EB00C3" w:rsidRPr="003C1FAD" w:rsidRDefault="00EB00C3" w:rsidP="00EB00C3">
            <w:pPr>
              <w:jc w:val="center"/>
              <w:rPr>
                <w:rFonts w:ascii="Times New Roman" w:hAnsi="Times New Roman"/>
                <w:sz w:val="24"/>
                <w:szCs w:val="24"/>
              </w:rPr>
            </w:pPr>
            <w:r w:rsidRPr="003C1FAD">
              <w:rPr>
                <w:rFonts w:ascii="Times New Roman" w:hAnsi="Times New Roman"/>
                <w:sz w:val="24"/>
                <w:szCs w:val="24"/>
              </w:rPr>
              <w:t>2018-01-10</w:t>
            </w:r>
          </w:p>
        </w:tc>
        <w:tc>
          <w:tcPr>
            <w:tcW w:w="4413" w:type="dxa"/>
          </w:tcPr>
          <w:p w14:paraId="0BCBE9D0" w14:textId="77777777" w:rsidR="00EB00C3" w:rsidRPr="003C1FAD" w:rsidRDefault="00EB00C3" w:rsidP="00EB00C3">
            <w:pPr>
              <w:jc w:val="both"/>
              <w:rPr>
                <w:rFonts w:ascii="Times New Roman" w:hAnsi="Times New Roman"/>
                <w:sz w:val="24"/>
                <w:szCs w:val="24"/>
              </w:rPr>
            </w:pPr>
            <w:r w:rsidRPr="003C1FAD">
              <w:rPr>
                <w:rFonts w:ascii="Times New Roman" w:hAnsi="Times New Roman"/>
                <w:sz w:val="24"/>
                <w:szCs w:val="24"/>
              </w:rPr>
              <w:t>Pateikta informacija apie priemonių, numatytų, Programos įgyvendinimo 2017–2018 m. priemonių plane, įvykdymo rezultatus.</w:t>
            </w:r>
          </w:p>
        </w:tc>
      </w:tr>
      <w:tr w:rsidR="003C1FAD" w:rsidRPr="003C1FAD" w14:paraId="28F23311" w14:textId="77777777" w:rsidTr="00F87A78">
        <w:tc>
          <w:tcPr>
            <w:tcW w:w="15479" w:type="dxa"/>
            <w:gridSpan w:val="6"/>
          </w:tcPr>
          <w:p w14:paraId="6C8AEEA5" w14:textId="1BCEC59F" w:rsidR="00EB00C3" w:rsidRPr="003C1FAD" w:rsidRDefault="00A05440" w:rsidP="00EB00C3">
            <w:pPr>
              <w:jc w:val="both"/>
              <w:rPr>
                <w:rFonts w:ascii="Times New Roman" w:hAnsi="Times New Roman"/>
                <w:sz w:val="24"/>
                <w:szCs w:val="24"/>
              </w:rPr>
            </w:pPr>
            <w:r w:rsidRPr="003C1FAD">
              <w:rPr>
                <w:rFonts w:ascii="Times New Roman" w:hAnsi="Times New Roman"/>
                <w:sz w:val="24"/>
                <w:szCs w:val="24"/>
              </w:rPr>
              <w:t>Įgyvendinta.</w:t>
            </w:r>
          </w:p>
        </w:tc>
      </w:tr>
      <w:tr w:rsidR="003C1FAD" w:rsidRPr="003C1FAD" w14:paraId="702E0B5E" w14:textId="77777777" w:rsidTr="00F87A78">
        <w:tc>
          <w:tcPr>
            <w:tcW w:w="1135" w:type="dxa"/>
          </w:tcPr>
          <w:p w14:paraId="2214C6DC" w14:textId="77777777" w:rsidR="00A05440" w:rsidRPr="003C1FAD" w:rsidRDefault="00A05440" w:rsidP="00EB00C3">
            <w:pPr>
              <w:jc w:val="both"/>
              <w:rPr>
                <w:rFonts w:ascii="Times New Roman" w:hAnsi="Times New Roman"/>
                <w:sz w:val="24"/>
                <w:szCs w:val="24"/>
              </w:rPr>
            </w:pPr>
            <w:r w:rsidRPr="003C1FAD">
              <w:rPr>
                <w:rFonts w:ascii="Times New Roman" w:hAnsi="Times New Roman"/>
                <w:sz w:val="24"/>
                <w:szCs w:val="24"/>
              </w:rPr>
              <w:t>5.1.2.2.</w:t>
            </w:r>
          </w:p>
        </w:tc>
        <w:tc>
          <w:tcPr>
            <w:tcW w:w="14344" w:type="dxa"/>
            <w:gridSpan w:val="5"/>
          </w:tcPr>
          <w:p w14:paraId="5BFF6762" w14:textId="7AA16740" w:rsidR="00A05440" w:rsidRPr="003C1FAD" w:rsidRDefault="00A05440" w:rsidP="00EB00C3">
            <w:pPr>
              <w:jc w:val="both"/>
              <w:rPr>
                <w:rFonts w:ascii="Times New Roman" w:hAnsi="Times New Roman"/>
                <w:sz w:val="24"/>
                <w:szCs w:val="24"/>
              </w:rPr>
            </w:pPr>
            <w:r w:rsidRPr="003C1FAD">
              <w:rPr>
                <w:rFonts w:ascii="Times New Roman" w:hAnsi="Times New Roman"/>
                <w:sz w:val="24"/>
                <w:szCs w:val="24"/>
              </w:rPr>
              <w:t xml:space="preserve">&lt;...&gt; </w:t>
            </w:r>
          </w:p>
        </w:tc>
      </w:tr>
    </w:tbl>
    <w:p w14:paraId="3176FD26" w14:textId="77777777" w:rsidR="00857065" w:rsidRPr="003C1FAD" w:rsidRDefault="00857065" w:rsidP="004138C9">
      <w:pPr>
        <w:jc w:val="both"/>
        <w:rPr>
          <w:rFonts w:ascii="Times New Roman" w:hAnsi="Times New Roman"/>
          <w:sz w:val="24"/>
          <w:szCs w:val="24"/>
        </w:rPr>
      </w:pPr>
    </w:p>
    <w:p w14:paraId="3CDA7924" w14:textId="77777777" w:rsidR="00A73AF9" w:rsidRPr="003C1FAD" w:rsidRDefault="00A73AF9" w:rsidP="004138C9">
      <w:pPr>
        <w:jc w:val="both"/>
        <w:rPr>
          <w:rFonts w:ascii="Times New Roman" w:hAnsi="Times New Roman"/>
          <w:sz w:val="24"/>
          <w:szCs w:val="24"/>
        </w:rPr>
      </w:pPr>
    </w:p>
    <w:sectPr w:rsidR="00A73AF9" w:rsidRPr="003C1FAD" w:rsidSect="003C1FAD">
      <w:endnotePr>
        <w:numFmt w:val="decimal"/>
      </w:endnotePr>
      <w:type w:val="continuous"/>
      <w:pgSz w:w="16838" w:h="11906" w:orient="landscape"/>
      <w:pgMar w:top="1701" w:right="1701" w:bottom="426"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F881F6" w14:textId="77777777" w:rsidR="007D22E9" w:rsidRDefault="007D22E9" w:rsidP="00E22C08">
      <w:r>
        <w:separator/>
      </w:r>
    </w:p>
  </w:endnote>
  <w:endnote w:type="continuationSeparator" w:id="0">
    <w:p w14:paraId="3ACA2BD3" w14:textId="77777777" w:rsidR="007D22E9" w:rsidRDefault="007D22E9" w:rsidP="00E22C08">
      <w:r>
        <w:continuationSeparator/>
      </w:r>
    </w:p>
  </w:endnote>
  <w:endnote w:id="1">
    <w:p w14:paraId="136223EE" w14:textId="77777777" w:rsidR="00A27AC2" w:rsidRDefault="00A27AC2" w:rsidP="00CD3685">
      <w:pPr>
        <w:pStyle w:val="EndnoteText"/>
      </w:pPr>
      <w:r>
        <w:rPr>
          <w:rStyle w:val="EndnoteReference"/>
        </w:rPr>
        <w:endnoteRef/>
      </w:r>
      <w:r>
        <w:t xml:space="preserve"> Įvertinti Lietuvos Respublikos specialiųjų tyrimų tarnybos  2016-07-29 antikorupcinio vertinimo išvadoje Nr. 4-01-5885 pateiktas pastabas ir pasiūlymus.</w:t>
      </w:r>
    </w:p>
    <w:p w14:paraId="37091E87" w14:textId="77777777" w:rsidR="00A27AC2" w:rsidRDefault="00A27AC2" w:rsidP="00CD3685">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8A3AB1" w14:textId="77777777" w:rsidR="007D22E9" w:rsidRDefault="007D22E9" w:rsidP="00E22C08">
      <w:r>
        <w:separator/>
      </w:r>
    </w:p>
  </w:footnote>
  <w:footnote w:type="continuationSeparator" w:id="0">
    <w:p w14:paraId="05294E0F" w14:textId="77777777" w:rsidR="007D22E9" w:rsidRDefault="007D22E9" w:rsidP="00E22C0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multilevel"/>
    <w:tmpl w:val="3D008F7E"/>
    <w:lvl w:ilvl="0">
      <w:start w:val="5"/>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4"/>
        <w:szCs w:val="24"/>
        <w:u w:val="none"/>
        <w:effect w:val="none"/>
      </w:rPr>
    </w:lvl>
    <w:lvl w:ilvl="1">
      <w:start w:val="1"/>
      <w:numFmt w:val="decimal"/>
      <w:lvlText w:val="%1.%2."/>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1"/>
        <w:szCs w:val="21"/>
        <w:u w:val="none"/>
        <w:effect w:val="none"/>
      </w:rPr>
    </w:lvl>
    <w:lvl w:ilvl="2">
      <w:start w:val="4"/>
      <w:numFmt w:val="upperRoman"/>
      <w:lvlText w:val="%3"/>
      <w:lvlJc w:val="left"/>
      <w:pPr>
        <w:ind w:left="0" w:firstLine="0"/>
      </w:pPr>
      <w:rPr>
        <w:b/>
        <w:bCs/>
        <w:i w:val="0"/>
        <w:iCs w:val="0"/>
        <w:smallCaps w:val="0"/>
        <w:strike w:val="0"/>
        <w:dstrike w:val="0"/>
        <w:color w:val="000000"/>
        <w:spacing w:val="10"/>
        <w:w w:val="100"/>
        <w:position w:val="0"/>
        <w:sz w:val="21"/>
        <w:szCs w:val="21"/>
        <w:u w:val="none"/>
        <w:effect w:val="none"/>
      </w:rPr>
    </w:lvl>
    <w:lvl w:ilvl="3">
      <w:start w:val="13"/>
      <w:numFmt w:val="decimal"/>
      <w:lvlText w:val="%4."/>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4"/>
        <w:szCs w:val="24"/>
        <w:u w:val="none"/>
        <w:effect w:val="none"/>
      </w:rPr>
    </w:lvl>
    <w:lvl w:ilvl="4">
      <w:start w:val="1"/>
      <w:numFmt w:val="decimal"/>
      <w:lvlText w:val="%4.%5."/>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4"/>
        <w:szCs w:val="24"/>
        <w:u w:val="none"/>
        <w:effect w:val="none"/>
      </w:rPr>
    </w:lvl>
    <w:lvl w:ilvl="5">
      <w:start w:val="1"/>
      <w:numFmt w:val="decimal"/>
      <w:lvlText w:val="%4.%5."/>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1"/>
        <w:szCs w:val="21"/>
        <w:u w:val="none"/>
        <w:effect w:val="none"/>
      </w:rPr>
    </w:lvl>
    <w:lvl w:ilvl="6">
      <w:start w:val="1"/>
      <w:numFmt w:val="decimal"/>
      <w:lvlText w:val="%4.%5."/>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1"/>
        <w:szCs w:val="21"/>
        <w:u w:val="none"/>
        <w:effect w:val="none"/>
      </w:rPr>
    </w:lvl>
    <w:lvl w:ilvl="7">
      <w:start w:val="1"/>
      <w:numFmt w:val="decimal"/>
      <w:lvlText w:val="%4.%5."/>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1"/>
        <w:szCs w:val="21"/>
        <w:u w:val="none"/>
        <w:effect w:val="none"/>
      </w:rPr>
    </w:lvl>
    <w:lvl w:ilvl="8">
      <w:start w:val="1"/>
      <w:numFmt w:val="decimal"/>
      <w:lvlText w:val="%4.%5."/>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1"/>
        <w:szCs w:val="21"/>
        <w:u w:val="none"/>
        <w:effect w:val="none"/>
      </w:rPr>
    </w:lvl>
  </w:abstractNum>
  <w:abstractNum w:abstractNumId="1" w15:restartNumberingAfterBreak="0">
    <w:nsid w:val="0AA345AC"/>
    <w:multiLevelType w:val="hybridMultilevel"/>
    <w:tmpl w:val="CCDA58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774330"/>
    <w:multiLevelType w:val="hybridMultilevel"/>
    <w:tmpl w:val="63E003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826B78"/>
    <w:multiLevelType w:val="hybridMultilevel"/>
    <w:tmpl w:val="0F1CFF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CC6E1C"/>
    <w:multiLevelType w:val="hybridMultilevel"/>
    <w:tmpl w:val="8780D71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4CD2FA4"/>
    <w:multiLevelType w:val="hybridMultilevel"/>
    <w:tmpl w:val="65388C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9B4242"/>
    <w:multiLevelType w:val="hybridMultilevel"/>
    <w:tmpl w:val="6C8CCF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EC7CCF"/>
    <w:multiLevelType w:val="hybridMultilevel"/>
    <w:tmpl w:val="823A81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59D3D62"/>
    <w:multiLevelType w:val="hybridMultilevel"/>
    <w:tmpl w:val="DE6C707A"/>
    <w:lvl w:ilvl="0" w:tplc="1A4E7FD8">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9" w15:restartNumberingAfterBreak="0">
    <w:nsid w:val="2C0D329B"/>
    <w:multiLevelType w:val="hybridMultilevel"/>
    <w:tmpl w:val="BB1C9DE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53CD2EAD"/>
    <w:multiLevelType w:val="hybridMultilevel"/>
    <w:tmpl w:val="7C1488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69B512D"/>
    <w:multiLevelType w:val="hybridMultilevel"/>
    <w:tmpl w:val="5B0C54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9351F3E"/>
    <w:multiLevelType w:val="multilevel"/>
    <w:tmpl w:val="98AEC434"/>
    <w:lvl w:ilvl="0">
      <w:start w:val="3"/>
      <w:numFmt w:val="decimal"/>
      <w:lvlText w:val="%1."/>
      <w:lvlJc w:val="left"/>
      <w:pPr>
        <w:ind w:left="540" w:hanging="540"/>
      </w:pPr>
      <w:rPr>
        <w:rFonts w:hint="default"/>
      </w:rPr>
    </w:lvl>
    <w:lvl w:ilvl="1">
      <w:start w:val="1"/>
      <w:numFmt w:val="decimal"/>
      <w:lvlText w:val="%1.%2."/>
      <w:lvlJc w:val="left"/>
      <w:pPr>
        <w:ind w:left="1184" w:hanging="540"/>
      </w:pPr>
      <w:rPr>
        <w:rFonts w:hint="default"/>
      </w:rPr>
    </w:lvl>
    <w:lvl w:ilvl="2">
      <w:start w:val="3"/>
      <w:numFmt w:val="decimal"/>
      <w:lvlText w:val="%1.%2.%3."/>
      <w:lvlJc w:val="left"/>
      <w:pPr>
        <w:ind w:left="2008" w:hanging="720"/>
      </w:pPr>
      <w:rPr>
        <w:rFonts w:hint="default"/>
      </w:rPr>
    </w:lvl>
    <w:lvl w:ilvl="3">
      <w:start w:val="1"/>
      <w:numFmt w:val="decimal"/>
      <w:lvlText w:val="%1.%2.%3.%4."/>
      <w:lvlJc w:val="left"/>
      <w:pPr>
        <w:ind w:left="1571" w:hanging="72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300" w:hanging="108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5948" w:hanging="1440"/>
      </w:pPr>
      <w:rPr>
        <w:rFonts w:hint="default"/>
      </w:rPr>
    </w:lvl>
    <w:lvl w:ilvl="8">
      <w:start w:val="1"/>
      <w:numFmt w:val="decimal"/>
      <w:lvlText w:val="%1.%2.%3.%4.%5.%6.%7.%8.%9."/>
      <w:lvlJc w:val="left"/>
      <w:pPr>
        <w:ind w:left="6952" w:hanging="1800"/>
      </w:pPr>
      <w:rPr>
        <w:rFonts w:hint="default"/>
      </w:rPr>
    </w:lvl>
  </w:abstractNum>
  <w:abstractNum w:abstractNumId="13" w15:restartNumberingAfterBreak="0">
    <w:nsid w:val="5C5023E6"/>
    <w:multiLevelType w:val="hybridMultilevel"/>
    <w:tmpl w:val="2386546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D055DDB"/>
    <w:multiLevelType w:val="hybridMultilevel"/>
    <w:tmpl w:val="82E631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487600A"/>
    <w:multiLevelType w:val="hybridMultilevel"/>
    <w:tmpl w:val="809EAC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6FB73B0"/>
    <w:multiLevelType w:val="hybridMultilevel"/>
    <w:tmpl w:val="0F1CFF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9E25434"/>
    <w:multiLevelType w:val="multilevel"/>
    <w:tmpl w:val="D83AE670"/>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6B53189C"/>
    <w:multiLevelType w:val="hybridMultilevel"/>
    <w:tmpl w:val="E0FA80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B7B24A8"/>
    <w:multiLevelType w:val="multilevel"/>
    <w:tmpl w:val="D83AE670"/>
    <w:lvl w:ilvl="0">
      <w:start w:val="3"/>
      <w:numFmt w:val="decimal"/>
      <w:lvlText w:val="%1"/>
      <w:lvlJc w:val="left"/>
      <w:pPr>
        <w:ind w:left="720" w:hanging="360"/>
      </w:pPr>
      <w:rPr>
        <w:rFonts w:hint="default"/>
      </w:rPr>
    </w:lvl>
    <w:lvl w:ilvl="1">
      <w:start w:val="2"/>
      <w:numFmt w:val="decimal"/>
      <w:isLgl/>
      <w:lvlText w:val="%1.%2."/>
      <w:lvlJc w:val="left"/>
      <w:pPr>
        <w:ind w:left="759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6D645420"/>
    <w:multiLevelType w:val="hybridMultilevel"/>
    <w:tmpl w:val="DD48A3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E934C1A"/>
    <w:multiLevelType w:val="hybridMultilevel"/>
    <w:tmpl w:val="98EC24D4"/>
    <w:lvl w:ilvl="0" w:tplc="7C007860">
      <w:start w:val="1"/>
      <w:numFmt w:val="decimal"/>
      <w:lvlText w:val="%1."/>
      <w:lvlJc w:val="left"/>
      <w:pPr>
        <w:ind w:left="720" w:hanging="360"/>
      </w:pPr>
      <w:rPr>
        <w:rFonts w:ascii="Times New Roman" w:hAnsi="Times New Roman" w:hint="default"/>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FF71F8C"/>
    <w:multiLevelType w:val="hybridMultilevel"/>
    <w:tmpl w:val="CC36AD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33925C6"/>
    <w:multiLevelType w:val="hybridMultilevel"/>
    <w:tmpl w:val="2386546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6D346EC"/>
    <w:multiLevelType w:val="multilevel"/>
    <w:tmpl w:val="26F0234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72E6A84"/>
    <w:multiLevelType w:val="multilevel"/>
    <w:tmpl w:val="7B12E264"/>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25"/>
  </w:num>
  <w:num w:numId="2">
    <w:abstractNumId w:val="12"/>
  </w:num>
  <w:num w:numId="3">
    <w:abstractNumId w:val="24"/>
  </w:num>
  <w:num w:numId="4">
    <w:abstractNumId w:val="19"/>
  </w:num>
  <w:num w:numId="5">
    <w:abstractNumId w:val="17"/>
  </w:num>
  <w:num w:numId="6">
    <w:abstractNumId w:val="0"/>
    <w:lvlOverride w:ilvl="0">
      <w:startOverride w:val="5"/>
    </w:lvlOverride>
    <w:lvlOverride w:ilvl="1">
      <w:startOverride w:val="1"/>
    </w:lvlOverride>
    <w:lvlOverride w:ilvl="2">
      <w:startOverride w:val="4"/>
    </w:lvlOverride>
    <w:lvlOverride w:ilvl="3">
      <w:startOverride w:val="1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21"/>
  </w:num>
  <w:num w:numId="9">
    <w:abstractNumId w:val="9"/>
  </w:num>
  <w:num w:numId="10">
    <w:abstractNumId w:val="6"/>
  </w:num>
  <w:num w:numId="11">
    <w:abstractNumId w:val="18"/>
  </w:num>
  <w:num w:numId="12">
    <w:abstractNumId w:val="3"/>
  </w:num>
  <w:num w:numId="13">
    <w:abstractNumId w:val="16"/>
  </w:num>
  <w:num w:numId="14">
    <w:abstractNumId w:val="20"/>
  </w:num>
  <w:num w:numId="15">
    <w:abstractNumId w:val="5"/>
  </w:num>
  <w:num w:numId="16">
    <w:abstractNumId w:val="15"/>
  </w:num>
  <w:num w:numId="17">
    <w:abstractNumId w:val="1"/>
  </w:num>
  <w:num w:numId="18">
    <w:abstractNumId w:val="11"/>
  </w:num>
  <w:num w:numId="19">
    <w:abstractNumId w:val="14"/>
  </w:num>
  <w:num w:numId="20">
    <w:abstractNumId w:val="10"/>
  </w:num>
  <w:num w:numId="21">
    <w:abstractNumId w:val="7"/>
  </w:num>
  <w:num w:numId="22">
    <w:abstractNumId w:val="22"/>
  </w:num>
  <w:num w:numId="23">
    <w:abstractNumId w:val="23"/>
  </w:num>
  <w:num w:numId="24">
    <w:abstractNumId w:val="13"/>
  </w:num>
  <w:num w:numId="25">
    <w:abstractNumId w:val="2"/>
  </w:num>
  <w:num w:numId="2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7065"/>
    <w:rsid w:val="00003C29"/>
    <w:rsid w:val="0000728C"/>
    <w:rsid w:val="000166F0"/>
    <w:rsid w:val="000200E8"/>
    <w:rsid w:val="00027424"/>
    <w:rsid w:val="0002792C"/>
    <w:rsid w:val="00033A8E"/>
    <w:rsid w:val="0004181A"/>
    <w:rsid w:val="0004303F"/>
    <w:rsid w:val="000436C8"/>
    <w:rsid w:val="00045A85"/>
    <w:rsid w:val="00065830"/>
    <w:rsid w:val="000666B8"/>
    <w:rsid w:val="00076132"/>
    <w:rsid w:val="00076C34"/>
    <w:rsid w:val="0008399D"/>
    <w:rsid w:val="00092492"/>
    <w:rsid w:val="000A09BC"/>
    <w:rsid w:val="000A3650"/>
    <w:rsid w:val="000A3831"/>
    <w:rsid w:val="000A3FE6"/>
    <w:rsid w:val="000A797F"/>
    <w:rsid w:val="000C3858"/>
    <w:rsid w:val="000C3981"/>
    <w:rsid w:val="000D243B"/>
    <w:rsid w:val="000D2EB3"/>
    <w:rsid w:val="000E3307"/>
    <w:rsid w:val="000E4B0D"/>
    <w:rsid w:val="000E6729"/>
    <w:rsid w:val="000F6661"/>
    <w:rsid w:val="000F76C7"/>
    <w:rsid w:val="000F7E54"/>
    <w:rsid w:val="00110E2A"/>
    <w:rsid w:val="00110F4A"/>
    <w:rsid w:val="00114A1C"/>
    <w:rsid w:val="001217A6"/>
    <w:rsid w:val="00130AF0"/>
    <w:rsid w:val="001320FD"/>
    <w:rsid w:val="00132E70"/>
    <w:rsid w:val="001357B3"/>
    <w:rsid w:val="0014143F"/>
    <w:rsid w:val="00143947"/>
    <w:rsid w:val="00147448"/>
    <w:rsid w:val="00153245"/>
    <w:rsid w:val="00166CAE"/>
    <w:rsid w:val="00174A5F"/>
    <w:rsid w:val="00175B3B"/>
    <w:rsid w:val="00181E15"/>
    <w:rsid w:val="00183898"/>
    <w:rsid w:val="00192B9E"/>
    <w:rsid w:val="00192E38"/>
    <w:rsid w:val="00196D4B"/>
    <w:rsid w:val="001978B3"/>
    <w:rsid w:val="001A097C"/>
    <w:rsid w:val="001A5263"/>
    <w:rsid w:val="001A55CC"/>
    <w:rsid w:val="001A5B32"/>
    <w:rsid w:val="001B727F"/>
    <w:rsid w:val="001C587F"/>
    <w:rsid w:val="001E11FF"/>
    <w:rsid w:val="001E4034"/>
    <w:rsid w:val="001F2E45"/>
    <w:rsid w:val="001F6C8C"/>
    <w:rsid w:val="002029DF"/>
    <w:rsid w:val="00210A9B"/>
    <w:rsid w:val="00233590"/>
    <w:rsid w:val="00233B27"/>
    <w:rsid w:val="00240DDD"/>
    <w:rsid w:val="00246507"/>
    <w:rsid w:val="00251ABD"/>
    <w:rsid w:val="00255F5A"/>
    <w:rsid w:val="00256BEC"/>
    <w:rsid w:val="00261A63"/>
    <w:rsid w:val="00263C98"/>
    <w:rsid w:val="002666E1"/>
    <w:rsid w:val="0028345F"/>
    <w:rsid w:val="00294559"/>
    <w:rsid w:val="0029596E"/>
    <w:rsid w:val="002A635F"/>
    <w:rsid w:val="002A65F9"/>
    <w:rsid w:val="002A7708"/>
    <w:rsid w:val="002A7B58"/>
    <w:rsid w:val="002B3D4F"/>
    <w:rsid w:val="002B7349"/>
    <w:rsid w:val="002C0E72"/>
    <w:rsid w:val="002C30C7"/>
    <w:rsid w:val="002C5766"/>
    <w:rsid w:val="002C6029"/>
    <w:rsid w:val="002D4B53"/>
    <w:rsid w:val="002E11AD"/>
    <w:rsid w:val="002E1A2C"/>
    <w:rsid w:val="002E664C"/>
    <w:rsid w:val="002F2ED4"/>
    <w:rsid w:val="00320A45"/>
    <w:rsid w:val="00320F4B"/>
    <w:rsid w:val="003211EF"/>
    <w:rsid w:val="00322A41"/>
    <w:rsid w:val="0032539D"/>
    <w:rsid w:val="003340C9"/>
    <w:rsid w:val="003353ED"/>
    <w:rsid w:val="003361B3"/>
    <w:rsid w:val="00336F56"/>
    <w:rsid w:val="00345ADB"/>
    <w:rsid w:val="00346BBD"/>
    <w:rsid w:val="003471C8"/>
    <w:rsid w:val="0035332D"/>
    <w:rsid w:val="003610EA"/>
    <w:rsid w:val="00367460"/>
    <w:rsid w:val="00370015"/>
    <w:rsid w:val="003733EB"/>
    <w:rsid w:val="00374DAF"/>
    <w:rsid w:val="00375B97"/>
    <w:rsid w:val="003769F9"/>
    <w:rsid w:val="003816C7"/>
    <w:rsid w:val="00383102"/>
    <w:rsid w:val="00385417"/>
    <w:rsid w:val="00385BD6"/>
    <w:rsid w:val="00390260"/>
    <w:rsid w:val="003928C7"/>
    <w:rsid w:val="003960A4"/>
    <w:rsid w:val="003A0202"/>
    <w:rsid w:val="003B00AB"/>
    <w:rsid w:val="003B586D"/>
    <w:rsid w:val="003C1FAD"/>
    <w:rsid w:val="003C4A28"/>
    <w:rsid w:val="003C4FC4"/>
    <w:rsid w:val="003E77E9"/>
    <w:rsid w:val="003F05C1"/>
    <w:rsid w:val="003F7D4C"/>
    <w:rsid w:val="00410574"/>
    <w:rsid w:val="0041074A"/>
    <w:rsid w:val="004138C9"/>
    <w:rsid w:val="00417419"/>
    <w:rsid w:val="00421950"/>
    <w:rsid w:val="0044338D"/>
    <w:rsid w:val="00451D5B"/>
    <w:rsid w:val="00452CF2"/>
    <w:rsid w:val="00453F46"/>
    <w:rsid w:val="00465DB3"/>
    <w:rsid w:val="00470967"/>
    <w:rsid w:val="00471A3C"/>
    <w:rsid w:val="00481624"/>
    <w:rsid w:val="00481D98"/>
    <w:rsid w:val="0048580A"/>
    <w:rsid w:val="00494CE3"/>
    <w:rsid w:val="004B4E2B"/>
    <w:rsid w:val="004B5D81"/>
    <w:rsid w:val="004C7A6A"/>
    <w:rsid w:val="004E6B1F"/>
    <w:rsid w:val="004F1D8D"/>
    <w:rsid w:val="004F374F"/>
    <w:rsid w:val="00500A4C"/>
    <w:rsid w:val="00501C53"/>
    <w:rsid w:val="0050276F"/>
    <w:rsid w:val="00503680"/>
    <w:rsid w:val="0050637F"/>
    <w:rsid w:val="005117EC"/>
    <w:rsid w:val="005138B9"/>
    <w:rsid w:val="00517EDD"/>
    <w:rsid w:val="00552423"/>
    <w:rsid w:val="00555029"/>
    <w:rsid w:val="005620C4"/>
    <w:rsid w:val="0056703B"/>
    <w:rsid w:val="0057236A"/>
    <w:rsid w:val="0057404A"/>
    <w:rsid w:val="00581396"/>
    <w:rsid w:val="00594650"/>
    <w:rsid w:val="005968ED"/>
    <w:rsid w:val="005A0D01"/>
    <w:rsid w:val="005B493E"/>
    <w:rsid w:val="005C0040"/>
    <w:rsid w:val="005C2BF9"/>
    <w:rsid w:val="005C32CC"/>
    <w:rsid w:val="005C3FC5"/>
    <w:rsid w:val="005D4741"/>
    <w:rsid w:val="005E0365"/>
    <w:rsid w:val="005E63DE"/>
    <w:rsid w:val="005E7378"/>
    <w:rsid w:val="005F1BD1"/>
    <w:rsid w:val="005F575A"/>
    <w:rsid w:val="005F58FE"/>
    <w:rsid w:val="00611BC4"/>
    <w:rsid w:val="00612214"/>
    <w:rsid w:val="006129D8"/>
    <w:rsid w:val="006143CC"/>
    <w:rsid w:val="0062369B"/>
    <w:rsid w:val="00623713"/>
    <w:rsid w:val="00623A23"/>
    <w:rsid w:val="00626AA3"/>
    <w:rsid w:val="0063475E"/>
    <w:rsid w:val="00637712"/>
    <w:rsid w:val="006409A3"/>
    <w:rsid w:val="00641106"/>
    <w:rsid w:val="00647B37"/>
    <w:rsid w:val="006502B8"/>
    <w:rsid w:val="00654439"/>
    <w:rsid w:val="0065648C"/>
    <w:rsid w:val="00660734"/>
    <w:rsid w:val="006619D3"/>
    <w:rsid w:val="0066423B"/>
    <w:rsid w:val="006673BD"/>
    <w:rsid w:val="006729BA"/>
    <w:rsid w:val="00682B78"/>
    <w:rsid w:val="0068586D"/>
    <w:rsid w:val="00693E91"/>
    <w:rsid w:val="0069719C"/>
    <w:rsid w:val="006A5BB2"/>
    <w:rsid w:val="006A6DAC"/>
    <w:rsid w:val="006B029B"/>
    <w:rsid w:val="006B6AD0"/>
    <w:rsid w:val="006B73FB"/>
    <w:rsid w:val="006C374D"/>
    <w:rsid w:val="006D1DC9"/>
    <w:rsid w:val="006D3EEA"/>
    <w:rsid w:val="006E16D2"/>
    <w:rsid w:val="006F1FCA"/>
    <w:rsid w:val="006F2D4A"/>
    <w:rsid w:val="006F490F"/>
    <w:rsid w:val="006F4C2F"/>
    <w:rsid w:val="007147BC"/>
    <w:rsid w:val="007161ED"/>
    <w:rsid w:val="0072000B"/>
    <w:rsid w:val="007202B7"/>
    <w:rsid w:val="007226AB"/>
    <w:rsid w:val="0072443F"/>
    <w:rsid w:val="00732134"/>
    <w:rsid w:val="0073277A"/>
    <w:rsid w:val="0073283B"/>
    <w:rsid w:val="00734D30"/>
    <w:rsid w:val="00734DF0"/>
    <w:rsid w:val="00734EFA"/>
    <w:rsid w:val="00743E89"/>
    <w:rsid w:val="0074480A"/>
    <w:rsid w:val="00746C4F"/>
    <w:rsid w:val="0074717E"/>
    <w:rsid w:val="0075051D"/>
    <w:rsid w:val="00753B7B"/>
    <w:rsid w:val="00753D52"/>
    <w:rsid w:val="007549D7"/>
    <w:rsid w:val="00756186"/>
    <w:rsid w:val="00760DED"/>
    <w:rsid w:val="00764E6F"/>
    <w:rsid w:val="00770BFA"/>
    <w:rsid w:val="0077174A"/>
    <w:rsid w:val="007950DE"/>
    <w:rsid w:val="007955B1"/>
    <w:rsid w:val="007A0AA2"/>
    <w:rsid w:val="007A0B67"/>
    <w:rsid w:val="007A1D73"/>
    <w:rsid w:val="007A747F"/>
    <w:rsid w:val="007B03BC"/>
    <w:rsid w:val="007B373D"/>
    <w:rsid w:val="007B7BE6"/>
    <w:rsid w:val="007B7DE0"/>
    <w:rsid w:val="007C1C26"/>
    <w:rsid w:val="007C3E46"/>
    <w:rsid w:val="007C3F86"/>
    <w:rsid w:val="007D22E9"/>
    <w:rsid w:val="007E1E3C"/>
    <w:rsid w:val="007E2BCA"/>
    <w:rsid w:val="007E3090"/>
    <w:rsid w:val="007E3DB8"/>
    <w:rsid w:val="007F07E3"/>
    <w:rsid w:val="007F2ED5"/>
    <w:rsid w:val="007F45B5"/>
    <w:rsid w:val="00804757"/>
    <w:rsid w:val="00804BAF"/>
    <w:rsid w:val="00811863"/>
    <w:rsid w:val="00812FFF"/>
    <w:rsid w:val="00823C8C"/>
    <w:rsid w:val="008302A5"/>
    <w:rsid w:val="00835A1C"/>
    <w:rsid w:val="00836205"/>
    <w:rsid w:val="00844E7F"/>
    <w:rsid w:val="00852B55"/>
    <w:rsid w:val="00853A1F"/>
    <w:rsid w:val="00857065"/>
    <w:rsid w:val="0086530D"/>
    <w:rsid w:val="008738B3"/>
    <w:rsid w:val="00877687"/>
    <w:rsid w:val="00877CA5"/>
    <w:rsid w:val="00880E8D"/>
    <w:rsid w:val="00882BBE"/>
    <w:rsid w:val="00884EAE"/>
    <w:rsid w:val="00892F59"/>
    <w:rsid w:val="008A0985"/>
    <w:rsid w:val="008A1792"/>
    <w:rsid w:val="008B076D"/>
    <w:rsid w:val="008B2A54"/>
    <w:rsid w:val="008B3DEC"/>
    <w:rsid w:val="008B4B7E"/>
    <w:rsid w:val="008B60AA"/>
    <w:rsid w:val="008B7D98"/>
    <w:rsid w:val="008E1557"/>
    <w:rsid w:val="008E4917"/>
    <w:rsid w:val="00902947"/>
    <w:rsid w:val="00907A73"/>
    <w:rsid w:val="009156C9"/>
    <w:rsid w:val="0092164A"/>
    <w:rsid w:val="00922C91"/>
    <w:rsid w:val="00925E20"/>
    <w:rsid w:val="00932061"/>
    <w:rsid w:val="00933BC0"/>
    <w:rsid w:val="009418B4"/>
    <w:rsid w:val="009466FF"/>
    <w:rsid w:val="009473BC"/>
    <w:rsid w:val="00962901"/>
    <w:rsid w:val="00966064"/>
    <w:rsid w:val="00970874"/>
    <w:rsid w:val="0097475F"/>
    <w:rsid w:val="00981506"/>
    <w:rsid w:val="0099257E"/>
    <w:rsid w:val="00994B85"/>
    <w:rsid w:val="00995001"/>
    <w:rsid w:val="00996901"/>
    <w:rsid w:val="009972BC"/>
    <w:rsid w:val="009A2300"/>
    <w:rsid w:val="009B2DE2"/>
    <w:rsid w:val="009B6B81"/>
    <w:rsid w:val="009C398C"/>
    <w:rsid w:val="009E32D2"/>
    <w:rsid w:val="009F7668"/>
    <w:rsid w:val="00A01B9A"/>
    <w:rsid w:val="00A02A4E"/>
    <w:rsid w:val="00A05440"/>
    <w:rsid w:val="00A0785B"/>
    <w:rsid w:val="00A13207"/>
    <w:rsid w:val="00A14EC9"/>
    <w:rsid w:val="00A27905"/>
    <w:rsid w:val="00A27AC2"/>
    <w:rsid w:val="00A44963"/>
    <w:rsid w:val="00A45553"/>
    <w:rsid w:val="00A54C8E"/>
    <w:rsid w:val="00A554E6"/>
    <w:rsid w:val="00A56705"/>
    <w:rsid w:val="00A61F69"/>
    <w:rsid w:val="00A657EE"/>
    <w:rsid w:val="00A66302"/>
    <w:rsid w:val="00A67539"/>
    <w:rsid w:val="00A73AF9"/>
    <w:rsid w:val="00A85248"/>
    <w:rsid w:val="00A9070C"/>
    <w:rsid w:val="00AA013A"/>
    <w:rsid w:val="00AA3DCF"/>
    <w:rsid w:val="00AB32D5"/>
    <w:rsid w:val="00AB526A"/>
    <w:rsid w:val="00AC6B4C"/>
    <w:rsid w:val="00AC7059"/>
    <w:rsid w:val="00AD5B05"/>
    <w:rsid w:val="00AD61B4"/>
    <w:rsid w:val="00AD639E"/>
    <w:rsid w:val="00AD6DC3"/>
    <w:rsid w:val="00AE32E3"/>
    <w:rsid w:val="00AE42B3"/>
    <w:rsid w:val="00AE63C9"/>
    <w:rsid w:val="00AF1F90"/>
    <w:rsid w:val="00AF20BF"/>
    <w:rsid w:val="00AF4338"/>
    <w:rsid w:val="00B00547"/>
    <w:rsid w:val="00B02DC6"/>
    <w:rsid w:val="00B04084"/>
    <w:rsid w:val="00B06187"/>
    <w:rsid w:val="00B118DD"/>
    <w:rsid w:val="00B260BE"/>
    <w:rsid w:val="00B27015"/>
    <w:rsid w:val="00B34EC2"/>
    <w:rsid w:val="00B37B04"/>
    <w:rsid w:val="00B46546"/>
    <w:rsid w:val="00B56569"/>
    <w:rsid w:val="00B631DC"/>
    <w:rsid w:val="00B812EF"/>
    <w:rsid w:val="00BA5FBC"/>
    <w:rsid w:val="00BB273C"/>
    <w:rsid w:val="00BB3B77"/>
    <w:rsid w:val="00BC2341"/>
    <w:rsid w:val="00BC70E9"/>
    <w:rsid w:val="00BD79CD"/>
    <w:rsid w:val="00BE0616"/>
    <w:rsid w:val="00BE2B8C"/>
    <w:rsid w:val="00BE67C9"/>
    <w:rsid w:val="00BF6ADF"/>
    <w:rsid w:val="00C016A5"/>
    <w:rsid w:val="00C024C1"/>
    <w:rsid w:val="00C03CD5"/>
    <w:rsid w:val="00C0703C"/>
    <w:rsid w:val="00C13398"/>
    <w:rsid w:val="00C14C4B"/>
    <w:rsid w:val="00C15458"/>
    <w:rsid w:val="00C161AC"/>
    <w:rsid w:val="00C23CA9"/>
    <w:rsid w:val="00C275D7"/>
    <w:rsid w:val="00C34316"/>
    <w:rsid w:val="00C358CA"/>
    <w:rsid w:val="00C35EDB"/>
    <w:rsid w:val="00C369A2"/>
    <w:rsid w:val="00C4017B"/>
    <w:rsid w:val="00C43D48"/>
    <w:rsid w:val="00C44F4D"/>
    <w:rsid w:val="00C577F8"/>
    <w:rsid w:val="00C63A80"/>
    <w:rsid w:val="00C64703"/>
    <w:rsid w:val="00C71CAF"/>
    <w:rsid w:val="00C76471"/>
    <w:rsid w:val="00C80FC3"/>
    <w:rsid w:val="00C8737D"/>
    <w:rsid w:val="00C96123"/>
    <w:rsid w:val="00CA3853"/>
    <w:rsid w:val="00CA5AF6"/>
    <w:rsid w:val="00CA73C2"/>
    <w:rsid w:val="00CB746F"/>
    <w:rsid w:val="00CD3685"/>
    <w:rsid w:val="00CE0330"/>
    <w:rsid w:val="00CE1D8F"/>
    <w:rsid w:val="00CE4D05"/>
    <w:rsid w:val="00CF1E2F"/>
    <w:rsid w:val="00CF3869"/>
    <w:rsid w:val="00CF7F59"/>
    <w:rsid w:val="00D04608"/>
    <w:rsid w:val="00D13E69"/>
    <w:rsid w:val="00D17728"/>
    <w:rsid w:val="00D24716"/>
    <w:rsid w:val="00D347C4"/>
    <w:rsid w:val="00D34EA5"/>
    <w:rsid w:val="00D35943"/>
    <w:rsid w:val="00D36083"/>
    <w:rsid w:val="00D53FEE"/>
    <w:rsid w:val="00D62212"/>
    <w:rsid w:val="00D65615"/>
    <w:rsid w:val="00D7213D"/>
    <w:rsid w:val="00D74CBE"/>
    <w:rsid w:val="00D76B5A"/>
    <w:rsid w:val="00DA20D6"/>
    <w:rsid w:val="00DA299B"/>
    <w:rsid w:val="00DA5244"/>
    <w:rsid w:val="00DA5FB7"/>
    <w:rsid w:val="00DA69C5"/>
    <w:rsid w:val="00DB4593"/>
    <w:rsid w:val="00DC2A20"/>
    <w:rsid w:val="00DC2A7D"/>
    <w:rsid w:val="00DC306D"/>
    <w:rsid w:val="00DC4AEC"/>
    <w:rsid w:val="00DE25B5"/>
    <w:rsid w:val="00DE51A6"/>
    <w:rsid w:val="00DE6085"/>
    <w:rsid w:val="00DE7AB1"/>
    <w:rsid w:val="00DF0C0D"/>
    <w:rsid w:val="00DF1B00"/>
    <w:rsid w:val="00DF72A2"/>
    <w:rsid w:val="00E06C17"/>
    <w:rsid w:val="00E1723A"/>
    <w:rsid w:val="00E22C08"/>
    <w:rsid w:val="00E416FC"/>
    <w:rsid w:val="00E52ADA"/>
    <w:rsid w:val="00E605F2"/>
    <w:rsid w:val="00E64EB7"/>
    <w:rsid w:val="00E66102"/>
    <w:rsid w:val="00E671BF"/>
    <w:rsid w:val="00E70D87"/>
    <w:rsid w:val="00E72B95"/>
    <w:rsid w:val="00E80932"/>
    <w:rsid w:val="00E831BE"/>
    <w:rsid w:val="00E865AC"/>
    <w:rsid w:val="00EA1013"/>
    <w:rsid w:val="00EB00C3"/>
    <w:rsid w:val="00EB4E98"/>
    <w:rsid w:val="00EC13C5"/>
    <w:rsid w:val="00ED1595"/>
    <w:rsid w:val="00ED23D3"/>
    <w:rsid w:val="00ED4AA4"/>
    <w:rsid w:val="00EE0D9B"/>
    <w:rsid w:val="00EE2771"/>
    <w:rsid w:val="00EE46C2"/>
    <w:rsid w:val="00EF2A43"/>
    <w:rsid w:val="00F141F5"/>
    <w:rsid w:val="00F249D1"/>
    <w:rsid w:val="00F337D9"/>
    <w:rsid w:val="00F36D7D"/>
    <w:rsid w:val="00F65FF3"/>
    <w:rsid w:val="00F70824"/>
    <w:rsid w:val="00F7744F"/>
    <w:rsid w:val="00F77A37"/>
    <w:rsid w:val="00F80F57"/>
    <w:rsid w:val="00F86786"/>
    <w:rsid w:val="00F87A78"/>
    <w:rsid w:val="00F91015"/>
    <w:rsid w:val="00F919A1"/>
    <w:rsid w:val="00F9473F"/>
    <w:rsid w:val="00F96402"/>
    <w:rsid w:val="00FA4D46"/>
    <w:rsid w:val="00FB19F3"/>
    <w:rsid w:val="00FB5CA5"/>
    <w:rsid w:val="00FC0872"/>
    <w:rsid w:val="00FC23E6"/>
    <w:rsid w:val="00FC244F"/>
    <w:rsid w:val="00FD074F"/>
    <w:rsid w:val="00FE4846"/>
    <w:rsid w:val="00FF7F6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AE3E51"/>
  <w15:docId w15:val="{6D6A68A8-29E1-43BB-A02B-C65829509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2771"/>
    <w:pPr>
      <w:autoSpaceDN w:val="0"/>
      <w:spacing w:after="0" w:line="240" w:lineRule="auto"/>
    </w:pPr>
    <w:rPr>
      <w:rFonts w:ascii="TimesLT" w:eastAsia="Times New Roman" w:hAnsi="TimesLT"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570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94559"/>
    <w:pPr>
      <w:autoSpaceDN/>
      <w:spacing w:after="200" w:line="276" w:lineRule="auto"/>
      <w:ind w:left="720"/>
      <w:contextualSpacing/>
    </w:pPr>
    <w:rPr>
      <w:rFonts w:asciiTheme="minorHAnsi" w:eastAsiaTheme="minorEastAsia" w:hAnsiTheme="minorHAnsi" w:cstheme="minorBidi"/>
    </w:rPr>
  </w:style>
  <w:style w:type="character" w:styleId="Hyperlink">
    <w:name w:val="Hyperlink"/>
    <w:basedOn w:val="DefaultParagraphFont"/>
    <w:uiPriority w:val="99"/>
    <w:unhideWhenUsed/>
    <w:rsid w:val="009156C9"/>
    <w:rPr>
      <w:color w:val="0000FF"/>
      <w:u w:val="single"/>
    </w:rPr>
  </w:style>
  <w:style w:type="paragraph" w:styleId="BalloonText">
    <w:name w:val="Balloon Text"/>
    <w:basedOn w:val="Normal"/>
    <w:link w:val="BalloonTextChar"/>
    <w:uiPriority w:val="99"/>
    <w:semiHidden/>
    <w:unhideWhenUsed/>
    <w:rsid w:val="00A657EE"/>
    <w:pPr>
      <w:autoSpaceDN/>
    </w:pPr>
    <w:rPr>
      <w:rFonts w:ascii="Tahoma" w:eastAsiaTheme="minorEastAsia" w:hAnsi="Tahoma" w:cs="Tahoma"/>
      <w:sz w:val="16"/>
      <w:szCs w:val="16"/>
    </w:rPr>
  </w:style>
  <w:style w:type="character" w:customStyle="1" w:styleId="BalloonTextChar">
    <w:name w:val="Balloon Text Char"/>
    <w:basedOn w:val="DefaultParagraphFont"/>
    <w:link w:val="BalloonText"/>
    <w:uiPriority w:val="99"/>
    <w:semiHidden/>
    <w:rsid w:val="00A657EE"/>
    <w:rPr>
      <w:rFonts w:ascii="Tahoma" w:hAnsi="Tahoma" w:cs="Tahoma"/>
      <w:sz w:val="16"/>
      <w:szCs w:val="16"/>
    </w:rPr>
  </w:style>
  <w:style w:type="paragraph" w:styleId="BodyText">
    <w:name w:val="Body Text"/>
    <w:basedOn w:val="Normal"/>
    <w:link w:val="BodyTextChar"/>
    <w:uiPriority w:val="99"/>
    <w:rsid w:val="00FC0872"/>
    <w:pPr>
      <w:autoSpaceDN/>
      <w:jc w:val="both"/>
    </w:pPr>
    <w:rPr>
      <w:rFonts w:ascii="Times New Roman" w:hAnsi="Times New Roman"/>
      <w:sz w:val="24"/>
      <w:szCs w:val="24"/>
    </w:rPr>
  </w:style>
  <w:style w:type="character" w:customStyle="1" w:styleId="BodyTextChar">
    <w:name w:val="Body Text Char"/>
    <w:basedOn w:val="DefaultParagraphFont"/>
    <w:link w:val="BodyText"/>
    <w:uiPriority w:val="99"/>
    <w:rsid w:val="00FC0872"/>
    <w:rPr>
      <w:rFonts w:ascii="Times New Roman" w:eastAsia="Times New Roman" w:hAnsi="Times New Roman" w:cs="Times New Roman"/>
      <w:sz w:val="24"/>
      <w:szCs w:val="24"/>
      <w:lang w:eastAsia="lt-LT"/>
    </w:rPr>
  </w:style>
  <w:style w:type="character" w:styleId="CommentReference">
    <w:name w:val="annotation reference"/>
    <w:basedOn w:val="DefaultParagraphFont"/>
    <w:uiPriority w:val="99"/>
    <w:semiHidden/>
    <w:unhideWhenUsed/>
    <w:rsid w:val="001F6C8C"/>
    <w:rPr>
      <w:sz w:val="16"/>
      <w:szCs w:val="16"/>
    </w:rPr>
  </w:style>
  <w:style w:type="paragraph" w:styleId="CommentText">
    <w:name w:val="annotation text"/>
    <w:basedOn w:val="Normal"/>
    <w:link w:val="CommentTextChar"/>
    <w:uiPriority w:val="99"/>
    <w:semiHidden/>
    <w:unhideWhenUsed/>
    <w:rsid w:val="001F6C8C"/>
    <w:pPr>
      <w:autoSpaceDN/>
      <w:spacing w:after="200"/>
    </w:pPr>
    <w:rPr>
      <w:rFonts w:asciiTheme="minorHAnsi" w:eastAsiaTheme="minorEastAsia" w:hAnsiTheme="minorHAnsi" w:cstheme="minorBidi"/>
      <w:sz w:val="20"/>
      <w:szCs w:val="20"/>
    </w:rPr>
  </w:style>
  <w:style w:type="character" w:customStyle="1" w:styleId="CommentTextChar">
    <w:name w:val="Comment Text Char"/>
    <w:basedOn w:val="DefaultParagraphFont"/>
    <w:link w:val="CommentText"/>
    <w:uiPriority w:val="99"/>
    <w:semiHidden/>
    <w:rsid w:val="001F6C8C"/>
    <w:rPr>
      <w:sz w:val="20"/>
      <w:szCs w:val="20"/>
    </w:rPr>
  </w:style>
  <w:style w:type="paragraph" w:styleId="CommentSubject">
    <w:name w:val="annotation subject"/>
    <w:basedOn w:val="CommentText"/>
    <w:next w:val="CommentText"/>
    <w:link w:val="CommentSubjectChar"/>
    <w:uiPriority w:val="99"/>
    <w:semiHidden/>
    <w:unhideWhenUsed/>
    <w:rsid w:val="001F6C8C"/>
    <w:rPr>
      <w:b/>
      <w:bCs/>
    </w:rPr>
  </w:style>
  <w:style w:type="character" w:customStyle="1" w:styleId="CommentSubjectChar">
    <w:name w:val="Comment Subject Char"/>
    <w:basedOn w:val="CommentTextChar"/>
    <w:link w:val="CommentSubject"/>
    <w:uiPriority w:val="99"/>
    <w:semiHidden/>
    <w:rsid w:val="001F6C8C"/>
    <w:rPr>
      <w:b/>
      <w:bCs/>
      <w:sz w:val="20"/>
      <w:szCs w:val="20"/>
    </w:rPr>
  </w:style>
  <w:style w:type="character" w:customStyle="1" w:styleId="apple-converted-space">
    <w:name w:val="apple-converted-space"/>
    <w:basedOn w:val="DefaultParagraphFont"/>
    <w:rsid w:val="009418B4"/>
  </w:style>
  <w:style w:type="paragraph" w:styleId="EndnoteText">
    <w:name w:val="endnote text"/>
    <w:basedOn w:val="Normal"/>
    <w:link w:val="EndnoteTextChar"/>
    <w:uiPriority w:val="99"/>
    <w:semiHidden/>
    <w:unhideWhenUsed/>
    <w:rsid w:val="00E22C08"/>
    <w:rPr>
      <w:sz w:val="20"/>
      <w:szCs w:val="20"/>
    </w:rPr>
  </w:style>
  <w:style w:type="character" w:customStyle="1" w:styleId="EndnoteTextChar">
    <w:name w:val="Endnote Text Char"/>
    <w:basedOn w:val="DefaultParagraphFont"/>
    <w:link w:val="EndnoteText"/>
    <w:uiPriority w:val="99"/>
    <w:semiHidden/>
    <w:rsid w:val="00E22C08"/>
    <w:rPr>
      <w:rFonts w:ascii="TimesLT" w:eastAsia="Times New Roman" w:hAnsi="TimesLT" w:cs="Times New Roman"/>
      <w:sz w:val="20"/>
      <w:szCs w:val="20"/>
    </w:rPr>
  </w:style>
  <w:style w:type="character" w:styleId="EndnoteReference">
    <w:name w:val="endnote reference"/>
    <w:basedOn w:val="DefaultParagraphFont"/>
    <w:uiPriority w:val="99"/>
    <w:semiHidden/>
    <w:unhideWhenUsed/>
    <w:rsid w:val="00E22C08"/>
    <w:rPr>
      <w:vertAlign w:val="superscript"/>
    </w:rPr>
  </w:style>
  <w:style w:type="paragraph" w:styleId="FootnoteText">
    <w:name w:val="footnote text"/>
    <w:basedOn w:val="Normal"/>
    <w:link w:val="FootnoteTextChar"/>
    <w:uiPriority w:val="99"/>
    <w:semiHidden/>
    <w:unhideWhenUsed/>
    <w:rsid w:val="00CD3685"/>
    <w:rPr>
      <w:sz w:val="20"/>
      <w:szCs w:val="20"/>
    </w:rPr>
  </w:style>
  <w:style w:type="character" w:customStyle="1" w:styleId="FootnoteTextChar">
    <w:name w:val="Footnote Text Char"/>
    <w:basedOn w:val="DefaultParagraphFont"/>
    <w:link w:val="FootnoteText"/>
    <w:uiPriority w:val="99"/>
    <w:semiHidden/>
    <w:rsid w:val="00CD3685"/>
    <w:rPr>
      <w:rFonts w:ascii="TimesLT" w:eastAsia="Times New Roman" w:hAnsi="TimesLT" w:cs="Times New Roman"/>
      <w:sz w:val="20"/>
      <w:szCs w:val="20"/>
    </w:rPr>
  </w:style>
  <w:style w:type="character" w:styleId="FootnoteReference">
    <w:name w:val="footnote reference"/>
    <w:basedOn w:val="DefaultParagraphFont"/>
    <w:uiPriority w:val="99"/>
    <w:semiHidden/>
    <w:unhideWhenUsed/>
    <w:rsid w:val="00CD368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8930050">
      <w:bodyDiv w:val="1"/>
      <w:marLeft w:val="0"/>
      <w:marRight w:val="0"/>
      <w:marTop w:val="0"/>
      <w:marBottom w:val="0"/>
      <w:divBdr>
        <w:top w:val="none" w:sz="0" w:space="0" w:color="auto"/>
        <w:left w:val="none" w:sz="0" w:space="0" w:color="auto"/>
        <w:bottom w:val="none" w:sz="0" w:space="0" w:color="auto"/>
        <w:right w:val="none" w:sz="0" w:space="0" w:color="auto"/>
      </w:divBdr>
    </w:div>
    <w:div w:id="744568825">
      <w:bodyDiv w:val="1"/>
      <w:marLeft w:val="0"/>
      <w:marRight w:val="0"/>
      <w:marTop w:val="0"/>
      <w:marBottom w:val="0"/>
      <w:divBdr>
        <w:top w:val="none" w:sz="0" w:space="0" w:color="auto"/>
        <w:left w:val="none" w:sz="0" w:space="0" w:color="auto"/>
        <w:bottom w:val="none" w:sz="0" w:space="0" w:color="auto"/>
        <w:right w:val="none" w:sz="0" w:space="0" w:color="auto"/>
      </w:divBdr>
    </w:div>
    <w:div w:id="829758924">
      <w:bodyDiv w:val="1"/>
      <w:marLeft w:val="0"/>
      <w:marRight w:val="0"/>
      <w:marTop w:val="0"/>
      <w:marBottom w:val="0"/>
      <w:divBdr>
        <w:top w:val="none" w:sz="0" w:space="0" w:color="auto"/>
        <w:left w:val="none" w:sz="0" w:space="0" w:color="auto"/>
        <w:bottom w:val="none" w:sz="0" w:space="0" w:color="auto"/>
        <w:right w:val="none" w:sz="0" w:space="0" w:color="auto"/>
      </w:divBdr>
    </w:div>
    <w:div w:id="1494298418">
      <w:bodyDiv w:val="1"/>
      <w:marLeft w:val="0"/>
      <w:marRight w:val="0"/>
      <w:marTop w:val="0"/>
      <w:marBottom w:val="0"/>
      <w:divBdr>
        <w:top w:val="none" w:sz="0" w:space="0" w:color="auto"/>
        <w:left w:val="none" w:sz="0" w:space="0" w:color="auto"/>
        <w:bottom w:val="none" w:sz="0" w:space="0" w:color="auto"/>
        <w:right w:val="none" w:sz="0" w:space="0" w:color="auto"/>
      </w:divBdr>
    </w:div>
    <w:div w:id="1666319754">
      <w:bodyDiv w:val="1"/>
      <w:marLeft w:val="0"/>
      <w:marRight w:val="0"/>
      <w:marTop w:val="0"/>
      <w:marBottom w:val="0"/>
      <w:divBdr>
        <w:top w:val="none" w:sz="0" w:space="0" w:color="auto"/>
        <w:left w:val="none" w:sz="0" w:space="0" w:color="auto"/>
        <w:bottom w:val="none" w:sz="0" w:space="0" w:color="auto"/>
        <w:right w:val="none" w:sz="0" w:space="0" w:color="auto"/>
      </w:divBdr>
    </w:div>
    <w:div w:id="1954290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8f12eee045fb11e7846ef01bfffb9b64"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10.1.1.116:8080/avilys/actDHSDocumentShow?docOid=0aa69af071f011e78da1b3a077d6d61d"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1BBE5C-2945-4A0A-80C3-814DED8E36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4767</Words>
  <Characters>27173</Characters>
  <Application>Microsoft Office Word</Application>
  <DocSecurity>4</DocSecurity>
  <Lines>226</Lines>
  <Paragraphs>63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Hewlett-Packard Company</Company>
  <LinksUpToDate>false</LinksUpToDate>
  <CharactersWithSpaces>31877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Nele Jokubauskaite</dc:creator>
  <cp:lastModifiedBy>Gintarė Savickytė</cp:lastModifiedBy>
  <cp:revision>2</cp:revision>
  <cp:lastPrinted>2017-02-24T12:08:00Z</cp:lastPrinted>
  <dcterms:created xsi:type="dcterms:W3CDTF">2019-01-15T07:02:00Z</dcterms:created>
  <dcterms:modified xsi:type="dcterms:W3CDTF">2019-01-15T07:02:00Z</dcterms:modified>
</cp:coreProperties>
</file>