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BD0" w:rsidRDefault="00870BD0" w:rsidP="00751C98">
      <w:pPr>
        <w:jc w:val="center"/>
        <w:rPr>
          <w:b/>
          <w:bCs/>
        </w:rPr>
      </w:pPr>
      <w:bookmarkStart w:id="0" w:name="_GoBack"/>
      <w:bookmarkEnd w:id="0"/>
      <w:r>
        <w:rPr>
          <w:b/>
          <w:bCs/>
        </w:rPr>
        <w:t>IŠVADA</w:t>
      </w:r>
    </w:p>
    <w:p w:rsidR="00870BD0" w:rsidRDefault="00870BD0" w:rsidP="00751C98">
      <w:pPr>
        <w:jc w:val="center"/>
        <w:rPr>
          <w:b/>
          <w:bCs/>
        </w:rPr>
      </w:pPr>
      <w:r>
        <w:rPr>
          <w:b/>
          <w:bCs/>
        </w:rPr>
        <w:t>DĖL VEIKLOS SRIČIŲ, KURIOSE EGZISTUOJA DIDELĖ KORUPCIJOS PASIREIŠKIMO TIKIMYBĖ, NUSTATYMO</w:t>
      </w:r>
    </w:p>
    <w:p w:rsidR="0063072C" w:rsidRDefault="0063072C" w:rsidP="00751C98">
      <w:pPr>
        <w:jc w:val="center"/>
        <w:rPr>
          <w:b/>
          <w:bCs/>
        </w:rPr>
      </w:pPr>
    </w:p>
    <w:p w:rsidR="0063072C" w:rsidRDefault="0063072C" w:rsidP="00751C98">
      <w:pPr>
        <w:jc w:val="center"/>
        <w:rPr>
          <w:bCs/>
        </w:rPr>
      </w:pPr>
      <w:r w:rsidRPr="0063072C">
        <w:rPr>
          <w:bCs/>
        </w:rPr>
        <w:t>2016 m. rugpjūčio</w:t>
      </w:r>
      <w:r>
        <w:rPr>
          <w:bCs/>
        </w:rPr>
        <w:t xml:space="preserve"> 31 </w:t>
      </w:r>
      <w:r w:rsidRPr="0063072C">
        <w:rPr>
          <w:bCs/>
        </w:rPr>
        <w:t>d.</w:t>
      </w:r>
    </w:p>
    <w:p w:rsidR="0063072C" w:rsidRPr="0063072C" w:rsidRDefault="0063072C" w:rsidP="00751C98">
      <w:pPr>
        <w:jc w:val="center"/>
        <w:rPr>
          <w:bCs/>
        </w:rPr>
      </w:pPr>
      <w:r>
        <w:rPr>
          <w:bCs/>
        </w:rPr>
        <w:t>Vilnius</w:t>
      </w:r>
    </w:p>
    <w:p w:rsidR="004F67FF" w:rsidRPr="0037493D" w:rsidRDefault="00870BD0" w:rsidP="00751C98">
      <w:pPr>
        <w:pStyle w:val="BodyText2"/>
        <w:spacing w:after="0" w:line="240" w:lineRule="auto"/>
        <w:rPr>
          <w:b/>
        </w:rPr>
      </w:pPr>
      <w:r>
        <w:rPr>
          <w:b/>
        </w:rPr>
        <w:t xml:space="preserve"> </w:t>
      </w:r>
    </w:p>
    <w:p w:rsidR="00870BD0" w:rsidRDefault="00870BD0" w:rsidP="0070591A">
      <w:pPr>
        <w:ind w:firstLine="851"/>
        <w:jc w:val="both"/>
        <w:rPr>
          <w:color w:val="000000"/>
        </w:rPr>
      </w:pPr>
      <w:r>
        <w:rPr>
          <w:lang w:eastAsia="lt-LT"/>
        </w:rPr>
        <w:t>A</w:t>
      </w:r>
      <w:r w:rsidRPr="002B297E">
        <w:rPr>
          <w:lang w:eastAsia="lt-LT"/>
        </w:rPr>
        <w:t xml:space="preserve">tžvelgiant </w:t>
      </w:r>
      <w:r w:rsidRPr="00FC1A51">
        <w:rPr>
          <w:lang w:eastAsia="lt-LT"/>
        </w:rPr>
        <w:t xml:space="preserve">į tai, kad </w:t>
      </w:r>
      <w:r w:rsidRPr="002B297E">
        <w:rPr>
          <w:color w:val="000000"/>
        </w:rPr>
        <w:t>Susisiekimo ministerijos k</w:t>
      </w:r>
      <w:r w:rsidRPr="00FC1A51">
        <w:rPr>
          <w:color w:val="000000"/>
        </w:rPr>
        <w:t>orup</w:t>
      </w:r>
      <w:r w:rsidR="00751C98">
        <w:rPr>
          <w:color w:val="000000"/>
        </w:rPr>
        <w:t>cijos prevencijos komisijos 2016</w:t>
      </w:r>
      <w:r w:rsidRPr="00FC1A51">
        <w:rPr>
          <w:color w:val="000000"/>
        </w:rPr>
        <w:t xml:space="preserve"> m. </w:t>
      </w:r>
      <w:r w:rsidR="00751C98">
        <w:rPr>
          <w:color w:val="000000"/>
        </w:rPr>
        <w:t>gegužės</w:t>
      </w:r>
      <w:r w:rsidRPr="00FC1A51">
        <w:rPr>
          <w:color w:val="000000"/>
        </w:rPr>
        <w:t xml:space="preserve"> </w:t>
      </w:r>
      <w:r w:rsidR="00751C98">
        <w:rPr>
          <w:color w:val="000000"/>
        </w:rPr>
        <w:t>25</w:t>
      </w:r>
      <w:r w:rsidRPr="00FC1A51">
        <w:rPr>
          <w:color w:val="000000"/>
        </w:rPr>
        <w:t xml:space="preserve"> d. posėdyje nuspręsta korupcijos pasireiškimo tikimybę šiais metais nustatyti </w:t>
      </w:r>
      <w:r w:rsidR="00751C98">
        <w:rPr>
          <w:color w:val="000000"/>
        </w:rPr>
        <w:t>leidimų eksploatuoti transporto priemones išdavimo ir su tuo susijusių procedūrų srityje</w:t>
      </w:r>
      <w:r>
        <w:rPr>
          <w:color w:val="000000"/>
        </w:rPr>
        <w:t>,</w:t>
      </w:r>
      <w:r>
        <w:rPr>
          <w:rStyle w:val="FootnoteReference"/>
          <w:color w:val="000000"/>
        </w:rPr>
        <w:footnoteReference w:id="1"/>
      </w:r>
      <w:r>
        <w:rPr>
          <w:color w:val="000000"/>
        </w:rPr>
        <w:t xml:space="preserve"> </w:t>
      </w:r>
      <w:r w:rsidRPr="00FC1A51">
        <w:rPr>
          <w:color w:val="000000"/>
        </w:rPr>
        <w:t xml:space="preserve">korupcijos </w:t>
      </w:r>
      <w:r w:rsidRPr="00E80B77">
        <w:rPr>
          <w:color w:val="000000"/>
        </w:rPr>
        <w:t xml:space="preserve">pasireiškimo tikimybė </w:t>
      </w:r>
      <w:r w:rsidR="003A1293">
        <w:rPr>
          <w:color w:val="000000"/>
        </w:rPr>
        <w:t xml:space="preserve">Valstybinėje geležinkelio inspekcijoje prie Susisiekimo ministerijos (toliau – </w:t>
      </w:r>
      <w:r w:rsidRPr="00E80B77">
        <w:rPr>
          <w:color w:val="000000"/>
        </w:rPr>
        <w:t>VGI</w:t>
      </w:r>
      <w:r w:rsidR="003A1293">
        <w:rPr>
          <w:color w:val="000000"/>
        </w:rPr>
        <w:t>)</w:t>
      </w:r>
      <w:r w:rsidRPr="00E80B77">
        <w:rPr>
          <w:color w:val="000000"/>
        </w:rPr>
        <w:t xml:space="preserve"> nustatyta </w:t>
      </w:r>
      <w:r w:rsidR="0070591A" w:rsidRPr="00E80B77">
        <w:rPr>
          <w:bCs/>
          <w:color w:val="000000"/>
        </w:rPr>
        <w:t xml:space="preserve">leidimų pradėti naudoti Lietuvos Respublikoje geležinkelių riedmenis </w:t>
      </w:r>
      <w:r w:rsidRPr="00E80B77">
        <w:rPr>
          <w:lang w:eastAsia="lt-LT"/>
        </w:rPr>
        <w:t xml:space="preserve">(toliau – </w:t>
      </w:r>
      <w:r w:rsidR="0070591A" w:rsidRPr="00E80B77">
        <w:rPr>
          <w:lang w:eastAsia="lt-LT"/>
        </w:rPr>
        <w:t>leidimai</w:t>
      </w:r>
      <w:r w:rsidR="00E80B77" w:rsidRPr="00E80B77">
        <w:rPr>
          <w:lang w:eastAsia="lt-LT"/>
        </w:rPr>
        <w:t xml:space="preserve"> geležinkelių riedmenims</w:t>
      </w:r>
      <w:r w:rsidRPr="00E80B77">
        <w:rPr>
          <w:lang w:eastAsia="lt-LT"/>
        </w:rPr>
        <w:t>) srityje.</w:t>
      </w:r>
    </w:p>
    <w:p w:rsidR="00F512DF" w:rsidRDefault="00E53748" w:rsidP="00E53748">
      <w:pPr>
        <w:ind w:firstLine="851"/>
        <w:jc w:val="both"/>
        <w:rPr>
          <w:lang w:eastAsia="lt-LT"/>
        </w:rPr>
      </w:pPr>
      <w:r w:rsidRPr="00E53748">
        <w:rPr>
          <w:lang w:eastAsia="lt-LT"/>
        </w:rPr>
        <w:t>Geležinkelio įmonės (vežėjai) gali pradėti naudoti geležinkelių riedmenis viešojoje geležinkelių infrastruktūroje tik turėdami Lietuvos Respublikos susisiekimo ministro nustatyta tvarka išduotus leidimus</w:t>
      </w:r>
      <w:r w:rsidR="00F512DF" w:rsidRPr="00E53748">
        <w:rPr>
          <w:rStyle w:val="FootnoteReference"/>
          <w:lang w:eastAsia="lt-LT"/>
        </w:rPr>
        <w:footnoteReference w:id="2"/>
      </w:r>
      <w:r w:rsidRPr="00E53748">
        <w:rPr>
          <w:lang w:eastAsia="lt-LT"/>
        </w:rPr>
        <w:t>.</w:t>
      </w:r>
      <w:r w:rsidR="00F512DF" w:rsidRPr="00E22CBE">
        <w:rPr>
          <w:lang w:eastAsia="lt-LT"/>
        </w:rPr>
        <w:t xml:space="preserve"> </w:t>
      </w:r>
    </w:p>
    <w:p w:rsidR="00275AFD" w:rsidRPr="00E80B77" w:rsidRDefault="00275AFD" w:rsidP="0070591A">
      <w:pPr>
        <w:ind w:firstLine="851"/>
        <w:jc w:val="both"/>
        <w:rPr>
          <w:lang w:eastAsia="lt-LT"/>
        </w:rPr>
      </w:pPr>
      <w:r w:rsidRPr="00E80B77">
        <w:rPr>
          <w:color w:val="000000"/>
        </w:rPr>
        <w:t xml:space="preserve">Nustatyta, kad </w:t>
      </w:r>
      <w:r w:rsidR="0070591A" w:rsidRPr="00E80B77">
        <w:rPr>
          <w:color w:val="000000"/>
        </w:rPr>
        <w:t>leidimų</w:t>
      </w:r>
      <w:r w:rsidR="00E80B77" w:rsidRPr="00E80B77">
        <w:rPr>
          <w:color w:val="000000"/>
        </w:rPr>
        <w:t xml:space="preserve"> </w:t>
      </w:r>
      <w:r w:rsidR="00E80B77" w:rsidRPr="00E80B77">
        <w:rPr>
          <w:lang w:eastAsia="lt-LT"/>
        </w:rPr>
        <w:t>geležinkelių riedmenims</w:t>
      </w:r>
      <w:r w:rsidR="0070591A" w:rsidRPr="00E80B77">
        <w:rPr>
          <w:color w:val="000000"/>
        </w:rPr>
        <w:t xml:space="preserve"> išdavimo</w:t>
      </w:r>
      <w:r w:rsidRPr="00E80B77">
        <w:rPr>
          <w:color w:val="000000"/>
        </w:rPr>
        <w:t xml:space="preserve"> sritis priskiriama prie sričių, kuriose egzistuoja didelė korupcijos pasireiškimo tikimybė, kadangi atitinka kriterijų </w:t>
      </w:r>
      <w:r w:rsidR="00DB6C1D" w:rsidRPr="00E80B77">
        <w:rPr>
          <w:color w:val="000000"/>
        </w:rPr>
        <w:t>–</w:t>
      </w:r>
      <w:r w:rsidRPr="00E80B77">
        <w:rPr>
          <w:color w:val="000000"/>
        </w:rPr>
        <w:t xml:space="preserve"> veikla yra susijusi su leidimų, nuolaidų, lengvatų ir kitokių papildomų teisių suteikimu ar apribojimu.</w:t>
      </w:r>
      <w:r w:rsidRPr="00E80B77">
        <w:rPr>
          <w:rStyle w:val="FootnoteReference"/>
          <w:color w:val="000000"/>
        </w:rPr>
        <w:footnoteReference w:id="3"/>
      </w:r>
    </w:p>
    <w:p w:rsidR="00612F49" w:rsidRDefault="00FC1A51" w:rsidP="000C7AFB">
      <w:pPr>
        <w:ind w:firstLine="851"/>
        <w:jc w:val="both"/>
        <w:rPr>
          <w:lang w:eastAsia="lt-LT"/>
        </w:rPr>
      </w:pPr>
      <w:r w:rsidRPr="00E80B77">
        <w:rPr>
          <w:lang w:eastAsia="lt-LT"/>
        </w:rPr>
        <w:t xml:space="preserve">Korupcijos pasireiškimo tikimybė buvo nustatyta įvertinus teisės aktuose įtvirtintą </w:t>
      </w:r>
      <w:r w:rsidR="000C7AFB" w:rsidRPr="00E80B77">
        <w:rPr>
          <w:lang w:eastAsia="lt-LT"/>
        </w:rPr>
        <w:t xml:space="preserve">leidimų </w:t>
      </w:r>
      <w:r w:rsidR="00E80B77" w:rsidRPr="00E80B77">
        <w:rPr>
          <w:lang w:eastAsia="lt-LT"/>
        </w:rPr>
        <w:t xml:space="preserve">geležinkelių riedmenims </w:t>
      </w:r>
      <w:r w:rsidR="000C7AFB" w:rsidRPr="00E80B77">
        <w:rPr>
          <w:lang w:eastAsia="lt-LT"/>
        </w:rPr>
        <w:t>išdavimo</w:t>
      </w:r>
      <w:r w:rsidR="003D7DCA" w:rsidRPr="00E80B77">
        <w:rPr>
          <w:lang w:eastAsia="lt-LT"/>
        </w:rPr>
        <w:t xml:space="preserve"> procedūrą.</w:t>
      </w:r>
      <w:r w:rsidR="000C7AFB" w:rsidRPr="00E80B77">
        <w:rPr>
          <w:lang w:eastAsia="lt-LT"/>
        </w:rPr>
        <w:t xml:space="preserve"> </w:t>
      </w:r>
      <w:r w:rsidR="00146002" w:rsidRPr="00E80B77">
        <w:t>V</w:t>
      </w:r>
      <w:r w:rsidR="000B65A0" w:rsidRPr="00E80B77">
        <w:t xml:space="preserve">ertinti </w:t>
      </w:r>
      <w:r w:rsidR="00146002" w:rsidRPr="00E80B77">
        <w:t xml:space="preserve">šie </w:t>
      </w:r>
      <w:r w:rsidR="000C7AFB" w:rsidRPr="00E80B77">
        <w:rPr>
          <w:lang w:eastAsia="lt-LT"/>
        </w:rPr>
        <w:t xml:space="preserve">leidimų </w:t>
      </w:r>
      <w:r w:rsidR="00E80B77" w:rsidRPr="00E80B77">
        <w:rPr>
          <w:lang w:eastAsia="lt-LT"/>
        </w:rPr>
        <w:t xml:space="preserve">geležinkelių riedmenims </w:t>
      </w:r>
      <w:r w:rsidR="000C7AFB" w:rsidRPr="00E80B77">
        <w:rPr>
          <w:lang w:eastAsia="lt-LT"/>
        </w:rPr>
        <w:t>išdavimą</w:t>
      </w:r>
      <w:r w:rsidR="00146002" w:rsidRPr="00E80B77">
        <w:rPr>
          <w:lang w:eastAsia="lt-LT"/>
        </w:rPr>
        <w:t xml:space="preserve"> </w:t>
      </w:r>
      <w:r w:rsidR="000B65A0" w:rsidRPr="00E80B77">
        <w:t>reglamentuojantys teisės aktai:</w:t>
      </w:r>
    </w:p>
    <w:p w:rsidR="000B65A0" w:rsidRPr="00A12A2E" w:rsidRDefault="00A12A2E" w:rsidP="00A12A2E">
      <w:pPr>
        <w:pStyle w:val="ListParagraph"/>
        <w:numPr>
          <w:ilvl w:val="0"/>
          <w:numId w:val="16"/>
        </w:numPr>
        <w:tabs>
          <w:tab w:val="left" w:pos="1134"/>
        </w:tabs>
        <w:ind w:left="0" w:firstLine="786"/>
        <w:jc w:val="both"/>
        <w:rPr>
          <w:lang w:eastAsia="lt-LT"/>
        </w:rPr>
      </w:pPr>
      <w:r w:rsidRPr="00A12A2E">
        <w:rPr>
          <w:bCs/>
        </w:rPr>
        <w:t>Leidimų pradėti naudoti Lietuvos Respublikoje geležinkelių sistemos struktūrinius posistemius ir geležinkelių riedmenis išdavimo taisyklės</w:t>
      </w:r>
      <w:r w:rsidRPr="00A12A2E">
        <w:t xml:space="preserve">, patvirtintos Lietuvos Respublikos susisiekimo ministro 2006 m. gruodžio 22 d. įsakymu Nr. 3-507 “Dėl leidimų pradėti naudoti Lietuvos Respublikoje geležinkelių sistemos struktūrinius posistemius ir geležinkelių riedmenis išdavimo taisyklių patvirtinimo” </w:t>
      </w:r>
      <w:r w:rsidR="00F07320" w:rsidRPr="00A12A2E">
        <w:t>(toliau – Taisyklės)</w:t>
      </w:r>
      <w:r w:rsidR="000B65A0" w:rsidRPr="00A12A2E">
        <w:t>;</w:t>
      </w:r>
    </w:p>
    <w:p w:rsidR="008F3C8E" w:rsidRDefault="00A12A2E" w:rsidP="00A12A2E">
      <w:pPr>
        <w:pStyle w:val="ListParagraph"/>
        <w:numPr>
          <w:ilvl w:val="0"/>
          <w:numId w:val="16"/>
        </w:numPr>
        <w:tabs>
          <w:tab w:val="left" w:pos="1134"/>
        </w:tabs>
        <w:ind w:left="0" w:firstLine="786"/>
        <w:jc w:val="both"/>
      </w:pPr>
      <w:r w:rsidRPr="00A12A2E">
        <w:rPr>
          <w:bCs/>
        </w:rPr>
        <w:t>Asmenų, pageidaujančių gauti leidimus, suteikiančius teisę pradėti naudoti Lietuvos Respublikoje geležinkelių sistemos struktūrinius posistemius ir geležinkelių riedmenis, prašymų vertinimo komisijos darbo reglamentas</w:t>
      </w:r>
      <w:r w:rsidRPr="00A12A2E">
        <w:t>, patvirtintas Valstybinės geležinkelio inspekcijos prie Susisiekimo ministerijos viršininko 2014</w:t>
      </w:r>
      <w:r w:rsidR="00F706B5">
        <w:t xml:space="preserve"> m. kovo 5 d. įsakymu Nr. V-40 „</w:t>
      </w:r>
      <w:r w:rsidRPr="00A12A2E">
        <w:t>Dėl asmenų, pageidaujančių gauti leidimus, suteikiančius teisę pradėti naudoti Lietuvos Respublikoje geležinkelių sistemos struktūrinius posistemius ir geležinkelių riedmenis, prašymų ir kartu su prašymais pateiktų dokumentų vertinimo tvarkos aprašo patvirtinimo”</w:t>
      </w:r>
      <w:r w:rsidR="00F07320">
        <w:t xml:space="preserve"> (su vėlesniais pakeitimais) (toliau – Apraš</w:t>
      </w:r>
      <w:r w:rsidR="0070591A">
        <w:t>as);</w:t>
      </w:r>
    </w:p>
    <w:p w:rsidR="00C813B2" w:rsidRDefault="00C813B2" w:rsidP="00C813B2">
      <w:pPr>
        <w:pStyle w:val="ListParagraph"/>
        <w:numPr>
          <w:ilvl w:val="0"/>
          <w:numId w:val="16"/>
        </w:numPr>
        <w:tabs>
          <w:tab w:val="left" w:pos="1134"/>
        </w:tabs>
        <w:ind w:left="0" w:firstLine="786"/>
        <w:jc w:val="both"/>
      </w:pPr>
      <w:r w:rsidRPr="0070591A">
        <w:t>Valstybinės geležinkelio inspekcijos prie Susisiekimo ministerijos viršininko 20</w:t>
      </w:r>
      <w:r>
        <w:t>14</w:t>
      </w:r>
      <w:r w:rsidRPr="0070591A">
        <w:t xml:space="preserve"> m. </w:t>
      </w:r>
      <w:r>
        <w:t>kovo 26</w:t>
      </w:r>
      <w:r w:rsidR="00E80B77">
        <w:t xml:space="preserve"> d. įsakymas</w:t>
      </w:r>
      <w:r w:rsidRPr="0070591A">
        <w:t xml:space="preserve"> Nr. V-</w:t>
      </w:r>
      <w:r>
        <w:t>54</w:t>
      </w:r>
      <w:r w:rsidR="00F706B5">
        <w:t xml:space="preserve"> „</w:t>
      </w:r>
      <w:r w:rsidRPr="0070591A">
        <w:t xml:space="preserve">Dėl </w:t>
      </w:r>
      <w:r>
        <w:t>prašymų formų</w:t>
      </w:r>
      <w:r w:rsidRPr="0070591A">
        <w:t xml:space="preserve"> patvirtinimo”</w:t>
      </w:r>
      <w:r w:rsidR="00E80B77">
        <w:t xml:space="preserve"> (toliau – Prašymų formos);</w:t>
      </w:r>
    </w:p>
    <w:p w:rsidR="0070591A" w:rsidRDefault="0070591A" w:rsidP="00A12A2E">
      <w:pPr>
        <w:pStyle w:val="ListParagraph"/>
        <w:numPr>
          <w:ilvl w:val="0"/>
          <w:numId w:val="16"/>
        </w:numPr>
        <w:tabs>
          <w:tab w:val="left" w:pos="1134"/>
        </w:tabs>
        <w:ind w:left="0" w:firstLine="786"/>
        <w:jc w:val="both"/>
      </w:pPr>
      <w:r w:rsidRPr="0070591A">
        <w:rPr>
          <w:bCs/>
        </w:rPr>
        <w:t xml:space="preserve">Valstybinės geležinkelio inspekcijos prie Susisiekimo ministerijos vidaus tvarkos taisyklės, </w:t>
      </w:r>
      <w:r w:rsidRPr="0070591A">
        <w:t xml:space="preserve">patvirtintos Valstybinės geležinkelio inspekcijos prie Susisiekimo ministerijos viršininko </w:t>
      </w:r>
      <w:r w:rsidRPr="0070591A">
        <w:lastRenderedPageBreak/>
        <w:t xml:space="preserve">2008 m. </w:t>
      </w:r>
      <w:r w:rsidR="00F706B5">
        <w:t>vasario 27 d. įsakymu Nr. V-84 „</w:t>
      </w:r>
      <w:r w:rsidRPr="0070591A">
        <w:t>Dėl Valstybinės geležinkelio inspekcijos prie Susisiekimo ministerijos vidaus tvarkos taisyklių patvirtinimo”</w:t>
      </w:r>
      <w:r>
        <w:t xml:space="preserve"> (su vėlesniais pakeitimais)</w:t>
      </w:r>
      <w:r w:rsidR="00E80B77">
        <w:t xml:space="preserve"> (toliau – Vidaus darbo taisyklės)</w:t>
      </w:r>
      <w:r w:rsidR="00564BC0">
        <w:t xml:space="preserve">; </w:t>
      </w:r>
    </w:p>
    <w:p w:rsidR="00564BC0" w:rsidRDefault="00DE2458" w:rsidP="00A12A2E">
      <w:pPr>
        <w:pStyle w:val="ListParagraph"/>
        <w:numPr>
          <w:ilvl w:val="0"/>
          <w:numId w:val="16"/>
        </w:numPr>
        <w:tabs>
          <w:tab w:val="left" w:pos="1134"/>
        </w:tabs>
        <w:ind w:left="0" w:firstLine="786"/>
        <w:jc w:val="both"/>
      </w:pPr>
      <w:r>
        <w:t>VGI skyrių</w:t>
      </w:r>
      <w:r w:rsidR="00F706B5">
        <w:t>, dalyvaujančių leidimų geležinkelių riedmenims išdavimo procedūrose,</w:t>
      </w:r>
      <w:r>
        <w:t xml:space="preserve"> nuostatai</w:t>
      </w:r>
      <w:r>
        <w:rPr>
          <w:rStyle w:val="FootnoteReference"/>
        </w:rPr>
        <w:footnoteReference w:id="4"/>
      </w:r>
      <w:r>
        <w:t xml:space="preserve">. </w:t>
      </w:r>
    </w:p>
    <w:p w:rsidR="00B06917" w:rsidRDefault="0070591A" w:rsidP="000C7AFB">
      <w:pPr>
        <w:ind w:firstLine="851"/>
        <w:jc w:val="both"/>
        <w:rPr>
          <w:lang w:eastAsia="lt-LT"/>
        </w:rPr>
      </w:pPr>
      <w:r w:rsidRPr="00E80B77">
        <w:rPr>
          <w:lang w:eastAsia="lt-LT"/>
        </w:rPr>
        <w:t xml:space="preserve">Leidimų </w:t>
      </w:r>
      <w:r w:rsidR="00E80B77" w:rsidRPr="00E80B77">
        <w:rPr>
          <w:lang w:eastAsia="lt-LT"/>
        </w:rPr>
        <w:t xml:space="preserve">geležinkelių riedmenims </w:t>
      </w:r>
      <w:r w:rsidRPr="00E80B77">
        <w:rPr>
          <w:lang w:eastAsia="lt-LT"/>
        </w:rPr>
        <w:t>išdavimo</w:t>
      </w:r>
      <w:r w:rsidR="00B06917" w:rsidRPr="00E80B77">
        <w:rPr>
          <w:lang w:eastAsia="lt-LT"/>
        </w:rPr>
        <w:t xml:space="preserve"> procesų vertinimas atliktas </w:t>
      </w:r>
      <w:r w:rsidR="00476CC3" w:rsidRPr="00E80B77">
        <w:rPr>
          <w:lang w:eastAsia="lt-LT"/>
        </w:rPr>
        <w:t>pagal</w:t>
      </w:r>
      <w:r w:rsidR="00B06917" w:rsidRPr="00E80B77">
        <w:rPr>
          <w:lang w:eastAsia="lt-LT"/>
        </w:rPr>
        <w:t xml:space="preserve"> </w:t>
      </w:r>
      <w:r w:rsidR="002A5BE1" w:rsidRPr="00E80B77">
        <w:rPr>
          <w:lang w:eastAsia="lt-LT"/>
        </w:rPr>
        <w:t>Valstybės ar</w:t>
      </w:r>
      <w:r w:rsidR="002A5BE1" w:rsidRPr="00FC1A51">
        <w:rPr>
          <w:lang w:eastAsia="lt-LT"/>
        </w:rPr>
        <w:t xml:space="preserve"> savivaldybės įstaigų veiklos sričių, kuriose egzistuoja didelė korupcijos pasireiškimo tiki</w:t>
      </w:r>
      <w:r w:rsidR="00476CC3">
        <w:rPr>
          <w:lang w:eastAsia="lt-LT"/>
        </w:rPr>
        <w:t>mybė, nustatymo rekomendacija</w:t>
      </w:r>
      <w:r w:rsidR="00E06104">
        <w:rPr>
          <w:lang w:eastAsia="lt-LT"/>
        </w:rPr>
        <w:t>s.</w:t>
      </w:r>
      <w:r w:rsidR="00E06104">
        <w:rPr>
          <w:rStyle w:val="FootnoteReference"/>
          <w:lang w:eastAsia="lt-LT"/>
        </w:rPr>
        <w:footnoteReference w:id="5"/>
      </w:r>
    </w:p>
    <w:p w:rsidR="00FC1A51" w:rsidRDefault="00FC1A51" w:rsidP="00423413">
      <w:pPr>
        <w:jc w:val="both"/>
        <w:rPr>
          <w:lang w:eastAsia="lt-LT"/>
        </w:rPr>
      </w:pPr>
    </w:p>
    <w:tbl>
      <w:tblPr>
        <w:tblStyle w:val="TableGrid"/>
        <w:tblW w:w="0" w:type="auto"/>
        <w:tblInd w:w="0" w:type="dxa"/>
        <w:tblLook w:val="04A0" w:firstRow="1" w:lastRow="0" w:firstColumn="1" w:lastColumn="0" w:noHBand="0" w:noVBand="1"/>
      </w:tblPr>
      <w:tblGrid>
        <w:gridCol w:w="556"/>
        <w:gridCol w:w="4471"/>
        <w:gridCol w:w="4602"/>
      </w:tblGrid>
      <w:tr w:rsidR="00134FDB" w:rsidRPr="00751C98" w:rsidTr="0070591A">
        <w:tc>
          <w:tcPr>
            <w:tcW w:w="556" w:type="dxa"/>
            <w:vMerge w:val="restart"/>
          </w:tcPr>
          <w:p w:rsidR="00751C98" w:rsidRPr="00751C98" w:rsidRDefault="00751C98" w:rsidP="00751C98">
            <w:pPr>
              <w:jc w:val="both"/>
              <w:rPr>
                <w:lang w:eastAsia="lt-LT"/>
              </w:rPr>
            </w:pPr>
            <w:r w:rsidRPr="00751C98">
              <w:rPr>
                <w:lang w:eastAsia="lt-LT"/>
              </w:rPr>
              <w:t>Eil. Nr.</w:t>
            </w:r>
          </w:p>
        </w:tc>
        <w:tc>
          <w:tcPr>
            <w:tcW w:w="4529" w:type="dxa"/>
          </w:tcPr>
          <w:p w:rsidR="00751C98" w:rsidRPr="00751C98" w:rsidRDefault="00751C98" w:rsidP="00751C98">
            <w:pPr>
              <w:jc w:val="both"/>
              <w:rPr>
                <w:lang w:eastAsia="lt-LT"/>
              </w:rPr>
            </w:pPr>
            <w:r w:rsidRPr="00751C98">
              <w:rPr>
                <w:lang w:eastAsia="lt-LT"/>
              </w:rPr>
              <w:t>Korupcijos rizikos veiksnio apibūdinimas</w:t>
            </w:r>
          </w:p>
        </w:tc>
        <w:tc>
          <w:tcPr>
            <w:tcW w:w="4662" w:type="dxa"/>
          </w:tcPr>
          <w:p w:rsidR="00751C98" w:rsidRPr="00751C98" w:rsidRDefault="00751C98" w:rsidP="00751C98">
            <w:pPr>
              <w:jc w:val="both"/>
              <w:rPr>
                <w:lang w:eastAsia="lt-LT"/>
              </w:rPr>
            </w:pPr>
            <w:r w:rsidRPr="00751C98">
              <w:rPr>
                <w:lang w:eastAsia="lt-LT"/>
              </w:rPr>
              <w:t>Įvertinimas</w:t>
            </w:r>
          </w:p>
        </w:tc>
      </w:tr>
      <w:tr w:rsidR="00751C98" w:rsidRPr="00751C98" w:rsidTr="0070591A">
        <w:tc>
          <w:tcPr>
            <w:tcW w:w="556" w:type="dxa"/>
            <w:vMerge/>
          </w:tcPr>
          <w:p w:rsidR="00751C98" w:rsidRPr="00751C98" w:rsidRDefault="00751C98" w:rsidP="00751C98">
            <w:pPr>
              <w:jc w:val="both"/>
              <w:rPr>
                <w:lang w:eastAsia="lt-LT"/>
              </w:rPr>
            </w:pPr>
          </w:p>
        </w:tc>
        <w:tc>
          <w:tcPr>
            <w:tcW w:w="9191" w:type="dxa"/>
            <w:gridSpan w:val="2"/>
          </w:tcPr>
          <w:p w:rsidR="00751C98" w:rsidRPr="00751C98" w:rsidRDefault="00751C98" w:rsidP="00751C98">
            <w:pPr>
              <w:jc w:val="both"/>
              <w:rPr>
                <w:lang w:eastAsia="lt-LT"/>
              </w:rPr>
            </w:pPr>
            <w:r w:rsidRPr="00751C98">
              <w:rPr>
                <w:b/>
                <w:bCs/>
                <w:lang w:eastAsia="lt-LT"/>
              </w:rPr>
              <w:t>Veikla yra susijusi su leidimų, nuolaidų, lengvatų ir kitokių papildomų teisių suteikimu ar apribojimu</w:t>
            </w:r>
          </w:p>
        </w:tc>
      </w:tr>
      <w:tr w:rsidR="00BC452A" w:rsidRPr="00751C98" w:rsidTr="00C813B2">
        <w:tc>
          <w:tcPr>
            <w:tcW w:w="556" w:type="dxa"/>
            <w:vMerge w:val="restart"/>
            <w:vAlign w:val="center"/>
          </w:tcPr>
          <w:p w:rsidR="00751C98" w:rsidRPr="00751C98" w:rsidRDefault="00751C98" w:rsidP="00751C98">
            <w:pPr>
              <w:jc w:val="both"/>
              <w:rPr>
                <w:lang w:eastAsia="lt-LT"/>
              </w:rPr>
            </w:pPr>
            <w:r w:rsidRPr="00751C98">
              <w:rPr>
                <w:lang w:eastAsia="lt-LT"/>
              </w:rPr>
              <w:t>1.</w:t>
            </w:r>
          </w:p>
        </w:tc>
        <w:tc>
          <w:tcPr>
            <w:tcW w:w="4529" w:type="dxa"/>
          </w:tcPr>
          <w:p w:rsidR="00751C98" w:rsidRPr="00751C98" w:rsidRDefault="00751C98" w:rsidP="00751C98">
            <w:pPr>
              <w:jc w:val="both"/>
              <w:rPr>
                <w:lang w:eastAsia="lt-LT"/>
              </w:rPr>
            </w:pPr>
            <w:r w:rsidRPr="00751C98">
              <w:rPr>
                <w:i/>
                <w:lang w:eastAsia="lt-LT"/>
              </w:rPr>
              <w:t>Ar valstybės ar savivaldybės įstaiga įstatymų ir kitų teisės norminių aktų pagrindu priėmė būtinus teisės aktus, nustatančius / detalizuojančius leidimų, licencijų, lengvatų, nuolaidų, kitokių papildomų teisių išdavimo / neišdavimo arba suteikimo / nesuteikimo, teisinės atsakomybės, kitų teisinio / ekonominio poveikio priemonių procedūras?</w:t>
            </w:r>
          </w:p>
        </w:tc>
        <w:tc>
          <w:tcPr>
            <w:tcW w:w="4662" w:type="dxa"/>
            <w:shd w:val="clear" w:color="auto" w:fill="auto"/>
          </w:tcPr>
          <w:p w:rsidR="00751C98" w:rsidRPr="00751C98" w:rsidRDefault="00751C98" w:rsidP="00751C98">
            <w:pPr>
              <w:jc w:val="both"/>
              <w:rPr>
                <w:lang w:eastAsia="lt-LT"/>
              </w:rPr>
            </w:pPr>
            <w:r w:rsidRPr="00751C98">
              <w:rPr>
                <w:lang w:eastAsia="lt-LT"/>
              </w:rPr>
              <w:t>Taip.</w:t>
            </w:r>
          </w:p>
          <w:p w:rsidR="00751C98" w:rsidRPr="00751C98" w:rsidRDefault="00C813B2" w:rsidP="00751C98">
            <w:pPr>
              <w:jc w:val="both"/>
              <w:rPr>
                <w:lang w:eastAsia="lt-LT"/>
              </w:rPr>
            </w:pPr>
            <w:r w:rsidRPr="00E80B77">
              <w:rPr>
                <w:lang w:eastAsia="lt-LT"/>
              </w:rPr>
              <w:t xml:space="preserve">Leidimų </w:t>
            </w:r>
            <w:r w:rsidR="00E80B77" w:rsidRPr="00E80B77">
              <w:rPr>
                <w:lang w:eastAsia="lt-LT"/>
              </w:rPr>
              <w:t xml:space="preserve">geležinkelių riedmenims </w:t>
            </w:r>
            <w:r w:rsidRPr="00E80B77">
              <w:rPr>
                <w:lang w:eastAsia="lt-LT"/>
              </w:rPr>
              <w:t>išdavimo</w:t>
            </w:r>
            <w:r w:rsidR="00751C98" w:rsidRPr="00E80B77">
              <w:rPr>
                <w:lang w:eastAsia="lt-LT"/>
              </w:rPr>
              <w:t xml:space="preserve"> procedūros detaliai nurodytos Taisyklėse ir Apraše.</w:t>
            </w:r>
          </w:p>
        </w:tc>
      </w:tr>
      <w:tr w:rsidR="00BC452A" w:rsidRPr="00751C98" w:rsidTr="003A1293">
        <w:tc>
          <w:tcPr>
            <w:tcW w:w="556" w:type="dxa"/>
            <w:vMerge/>
          </w:tcPr>
          <w:p w:rsidR="00751C98" w:rsidRPr="00751C98" w:rsidRDefault="00751C98" w:rsidP="00751C98">
            <w:pPr>
              <w:jc w:val="both"/>
              <w:rPr>
                <w:lang w:eastAsia="lt-LT"/>
              </w:rPr>
            </w:pPr>
          </w:p>
        </w:tc>
        <w:tc>
          <w:tcPr>
            <w:tcW w:w="4529" w:type="dxa"/>
          </w:tcPr>
          <w:p w:rsidR="00751C98" w:rsidRPr="00751C98" w:rsidRDefault="00751C98" w:rsidP="00751C98">
            <w:pPr>
              <w:jc w:val="both"/>
              <w:rPr>
                <w:b/>
                <w:i/>
                <w:lang w:eastAsia="lt-LT"/>
              </w:rPr>
            </w:pPr>
            <w:r w:rsidRPr="00751C98">
              <w:rPr>
                <w:i/>
                <w:lang w:eastAsia="lt-LT"/>
              </w:rPr>
              <w:t xml:space="preserve">Ar šiuose teisės aktuose aiškiai ir tiksliai reglamentuojama administracinės procedūros eiga, terminai, nustatyti konkretūs, objektyviai pamatuojami reikalavimai procedūroje dalyvaujantiems asmenims (pvz.: reikalavimai asmenų teisiniam statusui, asmenų pateikiamiems dokumentams ir kt.)? </w:t>
            </w:r>
          </w:p>
        </w:tc>
        <w:tc>
          <w:tcPr>
            <w:tcW w:w="4662" w:type="dxa"/>
            <w:shd w:val="clear" w:color="auto" w:fill="auto"/>
          </w:tcPr>
          <w:p w:rsidR="00751C98" w:rsidRPr="00751C98" w:rsidRDefault="00751C98" w:rsidP="00751C98">
            <w:pPr>
              <w:jc w:val="both"/>
              <w:rPr>
                <w:lang w:eastAsia="lt-LT"/>
              </w:rPr>
            </w:pPr>
            <w:r w:rsidRPr="00751C98">
              <w:rPr>
                <w:lang w:eastAsia="lt-LT"/>
              </w:rPr>
              <w:t>Taip.</w:t>
            </w:r>
          </w:p>
          <w:p w:rsidR="00751C98" w:rsidRPr="00751C98" w:rsidRDefault="00751C98" w:rsidP="00C813B2">
            <w:pPr>
              <w:jc w:val="both"/>
              <w:rPr>
                <w:lang w:eastAsia="lt-LT"/>
              </w:rPr>
            </w:pPr>
            <w:r w:rsidRPr="00751C98">
              <w:rPr>
                <w:lang w:eastAsia="lt-LT"/>
              </w:rPr>
              <w:t xml:space="preserve">Taisyklėse ir Apraše aiškiai ir tiksliai reglamentuojama </w:t>
            </w:r>
            <w:r w:rsidR="00C813B2">
              <w:rPr>
                <w:lang w:eastAsia="lt-LT"/>
              </w:rPr>
              <w:t xml:space="preserve">leidimų </w:t>
            </w:r>
            <w:r w:rsidR="00E53748">
              <w:rPr>
                <w:lang w:eastAsia="lt-LT"/>
              </w:rPr>
              <w:t xml:space="preserve">geležinkelių riedmenims </w:t>
            </w:r>
            <w:r w:rsidR="00C813B2">
              <w:rPr>
                <w:lang w:eastAsia="lt-LT"/>
              </w:rPr>
              <w:t>išdavimo</w:t>
            </w:r>
            <w:r w:rsidRPr="00751C98">
              <w:rPr>
                <w:lang w:eastAsia="lt-LT"/>
              </w:rPr>
              <w:t xml:space="preserve"> eiga, terminai, nustatyti reikalavimai procedūroje dalyvaujantiems asmenims.</w:t>
            </w:r>
          </w:p>
        </w:tc>
      </w:tr>
      <w:tr w:rsidR="00BC452A" w:rsidRPr="00751C98" w:rsidTr="003A1293">
        <w:tc>
          <w:tcPr>
            <w:tcW w:w="556" w:type="dxa"/>
            <w:vAlign w:val="center"/>
          </w:tcPr>
          <w:p w:rsidR="00751C98" w:rsidRPr="00751C98" w:rsidRDefault="00751C98" w:rsidP="00751C98">
            <w:pPr>
              <w:jc w:val="both"/>
              <w:rPr>
                <w:lang w:eastAsia="lt-LT"/>
              </w:rPr>
            </w:pPr>
            <w:r w:rsidRPr="00751C98">
              <w:rPr>
                <w:lang w:eastAsia="lt-LT"/>
              </w:rPr>
              <w:t>2.</w:t>
            </w:r>
          </w:p>
        </w:tc>
        <w:tc>
          <w:tcPr>
            <w:tcW w:w="4529" w:type="dxa"/>
          </w:tcPr>
          <w:p w:rsidR="00751C98" w:rsidRPr="00751C98" w:rsidRDefault="00751C98" w:rsidP="00751C98">
            <w:pPr>
              <w:jc w:val="both"/>
              <w:rPr>
                <w:lang w:eastAsia="lt-LT"/>
              </w:rPr>
            </w:pPr>
            <w:r w:rsidRPr="00751C98">
              <w:rPr>
                <w:i/>
                <w:lang w:eastAsia="lt-LT"/>
              </w:rPr>
              <w:t>Ar valstybės ar savivaldybės įstaigos teisės aktuose aiškiai ir tiksliai numatyti leidimus, licencijas ir kitus dokumentus išduodantys / neišduodantys, teisinę atsakomybę ir kitas teisinio / ekonominio poveikio priemones taikantys subjektai (įstaigos padaliniai, valstybės tarnautojai ar darbuotojai), ar išsamiai apibrėžta šių subjektų kompetencija?</w:t>
            </w:r>
          </w:p>
        </w:tc>
        <w:tc>
          <w:tcPr>
            <w:tcW w:w="4662" w:type="dxa"/>
            <w:shd w:val="clear" w:color="auto" w:fill="auto"/>
          </w:tcPr>
          <w:p w:rsidR="00751C98" w:rsidRPr="00751C98" w:rsidRDefault="00751C98" w:rsidP="00751C98">
            <w:pPr>
              <w:jc w:val="both"/>
              <w:rPr>
                <w:lang w:eastAsia="lt-LT"/>
              </w:rPr>
            </w:pPr>
            <w:r w:rsidRPr="00751C98">
              <w:rPr>
                <w:lang w:eastAsia="lt-LT"/>
              </w:rPr>
              <w:t>Taip.</w:t>
            </w:r>
          </w:p>
          <w:p w:rsidR="00751C98" w:rsidRPr="00751C98" w:rsidRDefault="003A1293" w:rsidP="00CD4B95">
            <w:pPr>
              <w:jc w:val="both"/>
              <w:rPr>
                <w:lang w:eastAsia="lt-LT"/>
              </w:rPr>
            </w:pPr>
            <w:r>
              <w:rPr>
                <w:lang w:eastAsia="lt-LT"/>
              </w:rPr>
              <w:t xml:space="preserve">Geležinkelių transporto eismo saugos įstatymo (toliau – GTESĮ) 6 str. 3 d. 1 p. </w:t>
            </w:r>
            <w:r w:rsidR="00751C98" w:rsidRPr="00751C98">
              <w:rPr>
                <w:lang w:eastAsia="lt-LT"/>
              </w:rPr>
              <w:t xml:space="preserve"> nurodyta, kad </w:t>
            </w:r>
            <w:r>
              <w:rPr>
                <w:lang w:eastAsia="lt-LT"/>
              </w:rPr>
              <w:t>leidimus geležinkelių riedmenims</w:t>
            </w:r>
            <w:r w:rsidR="00751C98" w:rsidRPr="00751C98">
              <w:rPr>
                <w:lang w:eastAsia="lt-LT"/>
              </w:rPr>
              <w:t xml:space="preserve"> išduoda VGI. Apraše įtvirtinta, kad </w:t>
            </w:r>
            <w:r>
              <w:rPr>
                <w:lang w:eastAsia="lt-LT"/>
              </w:rPr>
              <w:t xml:space="preserve">asmenų, pageidaujančių gauti leidimus, pateiktus prašymus </w:t>
            </w:r>
            <w:r w:rsidR="00751C98" w:rsidRPr="00751C98">
              <w:rPr>
                <w:lang w:eastAsia="lt-LT"/>
              </w:rPr>
              <w:t xml:space="preserve">nagrinėja VGI viršininko įsakymu sudaryta </w:t>
            </w:r>
            <w:r w:rsidR="00CD4B95">
              <w:rPr>
                <w:lang w:eastAsia="lt-LT"/>
              </w:rPr>
              <w:t xml:space="preserve">nuolatinė </w:t>
            </w:r>
            <w:r w:rsidR="00751C98" w:rsidRPr="00751C98">
              <w:rPr>
                <w:lang w:eastAsia="lt-LT"/>
              </w:rPr>
              <w:t xml:space="preserve">komisija. Komisiją sudaro ne mažiau nei 4 nariai, kurių vienas skiriamas Komisijos pirmininku ir vienas – Komisijos sekretoriumi. Apraše yra </w:t>
            </w:r>
            <w:r w:rsidR="00751C98" w:rsidRPr="00751C98">
              <w:rPr>
                <w:lang w:eastAsia="lt-LT"/>
              </w:rPr>
              <w:lastRenderedPageBreak/>
              <w:t>detalizuotos Komisijos funkcijos, įgaliojimai, teisės ir pareigos.</w:t>
            </w:r>
          </w:p>
        </w:tc>
      </w:tr>
      <w:tr w:rsidR="00BC452A" w:rsidRPr="00751C98" w:rsidTr="00E53748">
        <w:tc>
          <w:tcPr>
            <w:tcW w:w="556" w:type="dxa"/>
            <w:vMerge w:val="restart"/>
            <w:vAlign w:val="center"/>
          </w:tcPr>
          <w:p w:rsidR="00751C98" w:rsidRPr="00751C98" w:rsidRDefault="00751C98" w:rsidP="00751C98">
            <w:pPr>
              <w:jc w:val="both"/>
              <w:rPr>
                <w:lang w:eastAsia="lt-LT"/>
              </w:rPr>
            </w:pPr>
            <w:r w:rsidRPr="00751C98">
              <w:rPr>
                <w:lang w:eastAsia="lt-LT"/>
              </w:rPr>
              <w:lastRenderedPageBreak/>
              <w:t>3.</w:t>
            </w:r>
          </w:p>
        </w:tc>
        <w:tc>
          <w:tcPr>
            <w:tcW w:w="4529" w:type="dxa"/>
          </w:tcPr>
          <w:p w:rsidR="00751C98" w:rsidRPr="00751C98" w:rsidRDefault="00751C98" w:rsidP="00751C98">
            <w:pPr>
              <w:jc w:val="both"/>
              <w:rPr>
                <w:lang w:eastAsia="lt-LT"/>
              </w:rPr>
            </w:pPr>
            <w:r w:rsidRPr="00751C98">
              <w:rPr>
                <w:i/>
                <w:lang w:eastAsia="lt-LT"/>
              </w:rPr>
              <w:t>Ar valstybės ar savivaldybės įstaigos teisės aktai suteikia įgaliojimus išduoti / suteikti leidimus, licencijas ir kitus dokumentus, taikyti teisinę atsakomybę, kitas teisinio / ekonominio poveikio priemones kolegialiai institucijai?</w:t>
            </w:r>
          </w:p>
        </w:tc>
        <w:tc>
          <w:tcPr>
            <w:tcW w:w="4662" w:type="dxa"/>
            <w:shd w:val="clear" w:color="auto" w:fill="auto"/>
          </w:tcPr>
          <w:p w:rsidR="00751C98" w:rsidRPr="00751C98" w:rsidRDefault="00751C98" w:rsidP="00751C98">
            <w:pPr>
              <w:jc w:val="both"/>
              <w:rPr>
                <w:lang w:eastAsia="lt-LT"/>
              </w:rPr>
            </w:pPr>
            <w:r w:rsidRPr="00751C98">
              <w:rPr>
                <w:lang w:eastAsia="lt-LT"/>
              </w:rPr>
              <w:t>Ne.</w:t>
            </w:r>
          </w:p>
          <w:p w:rsidR="00751C98" w:rsidRPr="00751C98" w:rsidRDefault="00751C98" w:rsidP="00751C98">
            <w:pPr>
              <w:jc w:val="both"/>
              <w:rPr>
                <w:lang w:eastAsia="lt-LT"/>
              </w:rPr>
            </w:pPr>
          </w:p>
        </w:tc>
      </w:tr>
      <w:tr w:rsidR="00BC452A" w:rsidRPr="00751C98" w:rsidTr="001A0EBA">
        <w:tc>
          <w:tcPr>
            <w:tcW w:w="556" w:type="dxa"/>
            <w:vMerge/>
          </w:tcPr>
          <w:p w:rsidR="00751C98" w:rsidRPr="00751C98" w:rsidRDefault="00751C98" w:rsidP="00751C98">
            <w:pPr>
              <w:jc w:val="both"/>
              <w:rPr>
                <w:lang w:eastAsia="lt-LT"/>
              </w:rPr>
            </w:pPr>
          </w:p>
        </w:tc>
        <w:tc>
          <w:tcPr>
            <w:tcW w:w="4529" w:type="dxa"/>
            <w:shd w:val="clear" w:color="auto" w:fill="auto"/>
          </w:tcPr>
          <w:p w:rsidR="00751C98" w:rsidRPr="00751C98" w:rsidRDefault="00751C98" w:rsidP="00751C98">
            <w:pPr>
              <w:jc w:val="both"/>
              <w:rPr>
                <w:b/>
                <w:i/>
                <w:lang w:eastAsia="lt-LT"/>
              </w:rPr>
            </w:pPr>
            <w:r w:rsidRPr="00751C98">
              <w:rPr>
                <w:i/>
                <w:lang w:eastAsia="lt-LT"/>
              </w:rPr>
              <w:t xml:space="preserve">Jei taip, ar teisės aktai detaliai reglamentuoja kolegialios institucijos sudarymo, sudėties atnaujinimo, narių skyrimo, administracinės procedūros sprendimo priėmimo tvarką? Ar šie teisės aktai numato kolegialios institucijos narių individualią atsakomybę už priimtus sprendimus? </w:t>
            </w:r>
          </w:p>
        </w:tc>
        <w:tc>
          <w:tcPr>
            <w:tcW w:w="4662" w:type="dxa"/>
            <w:shd w:val="clear" w:color="auto" w:fill="auto"/>
          </w:tcPr>
          <w:p w:rsidR="00751C98" w:rsidRPr="00751C98" w:rsidRDefault="00751C98" w:rsidP="00751C98">
            <w:pPr>
              <w:jc w:val="both"/>
              <w:rPr>
                <w:lang w:eastAsia="lt-LT"/>
              </w:rPr>
            </w:pPr>
            <w:r w:rsidRPr="00751C98">
              <w:rPr>
                <w:lang w:eastAsia="lt-LT"/>
              </w:rPr>
              <w:t>-</w:t>
            </w:r>
          </w:p>
        </w:tc>
      </w:tr>
      <w:tr w:rsidR="00BC452A" w:rsidRPr="00751C98" w:rsidTr="001A0EBA">
        <w:tc>
          <w:tcPr>
            <w:tcW w:w="556" w:type="dxa"/>
            <w:vMerge w:val="restart"/>
            <w:vAlign w:val="center"/>
          </w:tcPr>
          <w:p w:rsidR="00751C98" w:rsidRPr="00751C98" w:rsidRDefault="00751C98" w:rsidP="00751C98">
            <w:pPr>
              <w:jc w:val="both"/>
              <w:rPr>
                <w:lang w:eastAsia="lt-LT"/>
              </w:rPr>
            </w:pPr>
            <w:r w:rsidRPr="00751C98">
              <w:rPr>
                <w:lang w:eastAsia="lt-LT"/>
              </w:rPr>
              <w:t>4.</w:t>
            </w:r>
          </w:p>
        </w:tc>
        <w:tc>
          <w:tcPr>
            <w:tcW w:w="4529" w:type="dxa"/>
            <w:shd w:val="clear" w:color="auto" w:fill="auto"/>
          </w:tcPr>
          <w:p w:rsidR="00751C98" w:rsidRPr="00751C98" w:rsidRDefault="00751C98" w:rsidP="00751C98">
            <w:pPr>
              <w:jc w:val="both"/>
              <w:rPr>
                <w:lang w:eastAsia="lt-LT"/>
              </w:rPr>
            </w:pPr>
            <w:r w:rsidRPr="00751C98">
              <w:rPr>
                <w:i/>
                <w:lang w:eastAsia="lt-LT"/>
              </w:rPr>
              <w:t xml:space="preserve">Ar valstybės ar savivaldybės įstaigos teisės aktuose įtvirtinti aiškūs kriterijai, principai, kuriais vadovaujantis priimamas sprendimas išduoti / neišduoti leidimus, licencijas ir kitus dokumentus? </w:t>
            </w:r>
          </w:p>
        </w:tc>
        <w:tc>
          <w:tcPr>
            <w:tcW w:w="4662" w:type="dxa"/>
            <w:shd w:val="clear" w:color="auto" w:fill="auto"/>
          </w:tcPr>
          <w:p w:rsidR="00751C98" w:rsidRPr="001A0EBA" w:rsidRDefault="00751C98" w:rsidP="00751C98">
            <w:pPr>
              <w:jc w:val="both"/>
              <w:rPr>
                <w:lang w:eastAsia="lt-LT"/>
              </w:rPr>
            </w:pPr>
            <w:r w:rsidRPr="001A0EBA">
              <w:rPr>
                <w:lang w:eastAsia="lt-LT"/>
              </w:rPr>
              <w:t>Taip.</w:t>
            </w:r>
          </w:p>
          <w:p w:rsidR="009F252C" w:rsidRDefault="004C5CFC" w:rsidP="004C5CFC">
            <w:pPr>
              <w:jc w:val="both"/>
              <w:rPr>
                <w:lang w:eastAsia="lt-LT"/>
              </w:rPr>
            </w:pPr>
            <w:r w:rsidRPr="00134FDB">
              <w:rPr>
                <w:lang w:eastAsia="lt-LT"/>
              </w:rPr>
              <w:t>Pareiškėjas turi pateikti Prašymų formose nustatytą prašymą bei atitinkamai Taisyklių 33, 38, 48 ir 56 punktuose nurodytus prie prašymo pridedamus dokumentus konkrečiam leidimo geležinkelių riedmenims tipui.</w:t>
            </w:r>
          </w:p>
          <w:p w:rsidR="00751C98" w:rsidRDefault="003B1675" w:rsidP="004C5CFC">
            <w:pPr>
              <w:jc w:val="both"/>
              <w:rPr>
                <w:lang w:eastAsia="lt-LT"/>
              </w:rPr>
            </w:pPr>
            <w:r>
              <w:rPr>
                <w:lang w:eastAsia="lt-LT"/>
              </w:rPr>
              <w:t xml:space="preserve">Taisyklių </w:t>
            </w:r>
            <w:r w:rsidR="005067C4">
              <w:rPr>
                <w:lang w:eastAsia="lt-LT"/>
              </w:rPr>
              <w:t xml:space="preserve">34, </w:t>
            </w:r>
            <w:r>
              <w:rPr>
                <w:rFonts w:hint="eastAsia"/>
                <w:lang w:eastAsia="ja-JP"/>
              </w:rPr>
              <w:t>35</w:t>
            </w:r>
            <w:r>
              <w:rPr>
                <w:lang w:eastAsia="ja-JP"/>
              </w:rPr>
              <w:t>,</w:t>
            </w:r>
            <w:r w:rsidR="00D86CBF">
              <w:rPr>
                <w:lang w:eastAsia="ja-JP"/>
              </w:rPr>
              <w:t xml:space="preserve"> 43, 52, 61, </w:t>
            </w:r>
            <w:r w:rsidR="000B60F4">
              <w:rPr>
                <w:lang w:eastAsia="ja-JP"/>
              </w:rPr>
              <w:t xml:space="preserve">77, </w:t>
            </w:r>
            <w:r w:rsidR="00D86CBF">
              <w:rPr>
                <w:lang w:eastAsia="ja-JP"/>
              </w:rPr>
              <w:t>80</w:t>
            </w:r>
            <w:r w:rsidR="000B60F4">
              <w:rPr>
                <w:lang w:eastAsia="ja-JP"/>
              </w:rPr>
              <w:t>, 96, 100</w:t>
            </w:r>
            <w:r>
              <w:rPr>
                <w:lang w:eastAsia="lt-LT"/>
              </w:rPr>
              <w:t xml:space="preserve"> punktuose</w:t>
            </w:r>
            <w:r w:rsidR="009F252C">
              <w:rPr>
                <w:lang w:eastAsia="lt-LT"/>
              </w:rPr>
              <w:t xml:space="preserve"> nurodyti aiškūs kriterijai, kada priimamas sprendimas išduoti leidimus</w:t>
            </w:r>
            <w:r w:rsidR="004C5CFC" w:rsidRPr="00134FDB">
              <w:rPr>
                <w:lang w:eastAsia="lt-LT"/>
              </w:rPr>
              <w:t xml:space="preserve"> </w:t>
            </w:r>
            <w:r w:rsidR="009F252C">
              <w:rPr>
                <w:lang w:eastAsia="lt-LT"/>
              </w:rPr>
              <w:t>geležinkelio riedmenims</w:t>
            </w:r>
            <w:r>
              <w:rPr>
                <w:lang w:eastAsia="lt-LT"/>
              </w:rPr>
              <w:t>.</w:t>
            </w:r>
          </w:p>
          <w:p w:rsidR="003B1675" w:rsidRPr="00751C98" w:rsidRDefault="003B1675" w:rsidP="000B60F4">
            <w:pPr>
              <w:jc w:val="both"/>
              <w:rPr>
                <w:lang w:eastAsia="lt-LT"/>
              </w:rPr>
            </w:pPr>
            <w:r>
              <w:rPr>
                <w:lang w:eastAsia="lt-LT"/>
              </w:rPr>
              <w:t>Taisyklių</w:t>
            </w:r>
            <w:r w:rsidR="005067C4">
              <w:rPr>
                <w:lang w:eastAsia="lt-LT"/>
              </w:rPr>
              <w:t xml:space="preserve"> 34, 35, 44, 51</w:t>
            </w:r>
            <w:r w:rsidR="008014E7">
              <w:rPr>
                <w:lang w:eastAsia="lt-LT"/>
              </w:rPr>
              <w:t xml:space="preserve">, </w:t>
            </w:r>
            <w:r w:rsidR="000C3E4F">
              <w:rPr>
                <w:lang w:eastAsia="lt-LT"/>
              </w:rPr>
              <w:t>62</w:t>
            </w:r>
            <w:r w:rsidR="000B60F4">
              <w:rPr>
                <w:lang w:eastAsia="lt-LT"/>
              </w:rPr>
              <w:t>,</w:t>
            </w:r>
            <w:r>
              <w:rPr>
                <w:lang w:eastAsia="lt-LT"/>
              </w:rPr>
              <w:t xml:space="preserve"> </w:t>
            </w:r>
            <w:r w:rsidR="000B60F4">
              <w:rPr>
                <w:lang w:eastAsia="lt-LT"/>
              </w:rPr>
              <w:t>96,</w:t>
            </w:r>
            <w:r w:rsidR="005067C4">
              <w:rPr>
                <w:lang w:eastAsia="lt-LT"/>
              </w:rPr>
              <w:t xml:space="preserve"> </w:t>
            </w:r>
            <w:r w:rsidR="000B60F4">
              <w:rPr>
                <w:lang w:eastAsia="lt-LT"/>
              </w:rPr>
              <w:t>101</w:t>
            </w:r>
            <w:r>
              <w:rPr>
                <w:lang w:eastAsia="lt-LT"/>
              </w:rPr>
              <w:t xml:space="preserve"> punktuose nurodyti aiškūs kriterijai, kada priimamas sprendimas atsisakyti išduoti leidimus</w:t>
            </w:r>
            <w:r w:rsidRPr="00134FDB">
              <w:rPr>
                <w:lang w:eastAsia="lt-LT"/>
              </w:rPr>
              <w:t xml:space="preserve"> </w:t>
            </w:r>
            <w:r>
              <w:rPr>
                <w:lang w:eastAsia="lt-LT"/>
              </w:rPr>
              <w:t>geležinkelio riedmenims</w:t>
            </w:r>
            <w:r w:rsidR="008014E7">
              <w:rPr>
                <w:lang w:eastAsia="lt-LT"/>
              </w:rPr>
              <w:t>.</w:t>
            </w:r>
          </w:p>
        </w:tc>
      </w:tr>
      <w:tr w:rsidR="00BC452A" w:rsidRPr="00751C98" w:rsidTr="001A0EBA">
        <w:tc>
          <w:tcPr>
            <w:tcW w:w="556" w:type="dxa"/>
            <w:vMerge/>
            <w:vAlign w:val="center"/>
          </w:tcPr>
          <w:p w:rsidR="00751C98" w:rsidRPr="00751C98" w:rsidRDefault="00751C98" w:rsidP="00751C98">
            <w:pPr>
              <w:jc w:val="both"/>
              <w:rPr>
                <w:lang w:eastAsia="lt-LT"/>
              </w:rPr>
            </w:pPr>
          </w:p>
        </w:tc>
        <w:tc>
          <w:tcPr>
            <w:tcW w:w="4529" w:type="dxa"/>
            <w:shd w:val="clear" w:color="auto" w:fill="auto"/>
          </w:tcPr>
          <w:p w:rsidR="00751C98" w:rsidRPr="00751C98" w:rsidRDefault="00751C98" w:rsidP="00751C98">
            <w:pPr>
              <w:jc w:val="both"/>
              <w:rPr>
                <w:i/>
                <w:lang w:eastAsia="lt-LT"/>
              </w:rPr>
            </w:pPr>
            <w:r w:rsidRPr="00751C98">
              <w:rPr>
                <w:i/>
                <w:lang w:eastAsia="lt-LT"/>
              </w:rPr>
              <w:t>Ar numatyti konkretūs administracinės procedūros sprendimų priėmimo terminai?</w:t>
            </w:r>
          </w:p>
        </w:tc>
        <w:tc>
          <w:tcPr>
            <w:tcW w:w="4662" w:type="dxa"/>
            <w:shd w:val="clear" w:color="auto" w:fill="auto"/>
          </w:tcPr>
          <w:p w:rsidR="00751C98" w:rsidRPr="00751C98" w:rsidRDefault="00751C98" w:rsidP="00751C98">
            <w:pPr>
              <w:jc w:val="both"/>
              <w:rPr>
                <w:lang w:eastAsia="lt-LT"/>
              </w:rPr>
            </w:pPr>
            <w:r w:rsidRPr="00751C98">
              <w:rPr>
                <w:lang w:eastAsia="lt-LT"/>
              </w:rPr>
              <w:t>Taip.</w:t>
            </w:r>
          </w:p>
          <w:p w:rsidR="009F252C" w:rsidRPr="001A0EBA" w:rsidRDefault="009F252C" w:rsidP="009F252C">
            <w:pPr>
              <w:jc w:val="both"/>
              <w:rPr>
                <w:lang w:eastAsia="lt-LT"/>
              </w:rPr>
            </w:pPr>
            <w:r w:rsidRPr="001A0EBA">
              <w:rPr>
                <w:lang w:eastAsia="lt-LT"/>
              </w:rPr>
              <w:t xml:space="preserve">Sprendimų išduoti leidimus geležinkelių riedmenims </w:t>
            </w:r>
            <w:r>
              <w:rPr>
                <w:lang w:eastAsia="lt-LT"/>
              </w:rPr>
              <w:t xml:space="preserve">(pagal konkrečias leidimu geležinkelių riedmenims rūšis) </w:t>
            </w:r>
            <w:r w:rsidRPr="001A0EBA">
              <w:rPr>
                <w:lang w:eastAsia="lt-LT"/>
              </w:rPr>
              <w:t>priėmimo terminai nustatyti Taisyklėse</w:t>
            </w:r>
            <w:r>
              <w:rPr>
                <w:lang w:eastAsia="lt-LT"/>
              </w:rPr>
              <w:t xml:space="preserve"> (34, 43, 51 ir 61</w:t>
            </w:r>
            <w:r w:rsidRPr="00751C98">
              <w:rPr>
                <w:lang w:eastAsia="lt-LT"/>
              </w:rPr>
              <w:t xml:space="preserve"> punktuose</w:t>
            </w:r>
            <w:r>
              <w:rPr>
                <w:lang w:eastAsia="lt-LT"/>
              </w:rPr>
              <w:t>)</w:t>
            </w:r>
            <w:r w:rsidRPr="001A0EBA">
              <w:rPr>
                <w:lang w:eastAsia="lt-LT"/>
              </w:rPr>
              <w:t>, atskirų Komisijos veiksmų terminai yra detalizuoti Apraše.</w:t>
            </w:r>
            <w:r>
              <w:rPr>
                <w:lang w:eastAsia="lt-LT"/>
              </w:rPr>
              <w:t xml:space="preserve"> </w:t>
            </w:r>
          </w:p>
          <w:p w:rsidR="00751C98" w:rsidRPr="00751C98" w:rsidRDefault="00751C98" w:rsidP="009F252C">
            <w:pPr>
              <w:jc w:val="both"/>
              <w:rPr>
                <w:lang w:eastAsia="lt-LT"/>
              </w:rPr>
            </w:pPr>
          </w:p>
        </w:tc>
      </w:tr>
      <w:tr w:rsidR="00BC452A" w:rsidRPr="00751C98" w:rsidTr="001A0EBA">
        <w:tc>
          <w:tcPr>
            <w:tcW w:w="556" w:type="dxa"/>
            <w:vMerge w:val="restart"/>
            <w:vAlign w:val="center"/>
          </w:tcPr>
          <w:p w:rsidR="00751C98" w:rsidRPr="00751C98" w:rsidRDefault="00751C98" w:rsidP="00751C98">
            <w:pPr>
              <w:jc w:val="both"/>
              <w:rPr>
                <w:lang w:eastAsia="lt-LT"/>
              </w:rPr>
            </w:pPr>
            <w:r w:rsidRPr="00751C98">
              <w:rPr>
                <w:lang w:eastAsia="lt-LT"/>
              </w:rPr>
              <w:t>5.</w:t>
            </w:r>
          </w:p>
        </w:tc>
        <w:tc>
          <w:tcPr>
            <w:tcW w:w="4529" w:type="dxa"/>
            <w:shd w:val="clear" w:color="auto" w:fill="auto"/>
          </w:tcPr>
          <w:p w:rsidR="00751C98" w:rsidRPr="00751C98" w:rsidRDefault="00751C98" w:rsidP="00751C98">
            <w:pPr>
              <w:jc w:val="both"/>
              <w:rPr>
                <w:i/>
                <w:lang w:eastAsia="lt-LT"/>
              </w:rPr>
            </w:pPr>
            <w:r w:rsidRPr="00751C98">
              <w:rPr>
                <w:i/>
                <w:lang w:eastAsia="lt-LT"/>
              </w:rPr>
              <w:t xml:space="preserve">Ar teisinis reglamentavimas užtikrina veiklos ar atskirų tokios veiklos subjektų santykių skaidrumą? </w:t>
            </w:r>
          </w:p>
          <w:p w:rsidR="00751C98" w:rsidRPr="00751C98" w:rsidRDefault="00751C98" w:rsidP="00751C98">
            <w:pPr>
              <w:jc w:val="both"/>
              <w:rPr>
                <w:lang w:eastAsia="lt-LT"/>
              </w:rPr>
            </w:pPr>
          </w:p>
        </w:tc>
        <w:tc>
          <w:tcPr>
            <w:tcW w:w="4662" w:type="dxa"/>
            <w:shd w:val="clear" w:color="auto" w:fill="auto"/>
          </w:tcPr>
          <w:p w:rsidR="00751C98" w:rsidRPr="0056526F" w:rsidRDefault="00751C98" w:rsidP="00751C98">
            <w:pPr>
              <w:jc w:val="both"/>
              <w:rPr>
                <w:lang w:eastAsia="lt-LT"/>
              </w:rPr>
            </w:pPr>
            <w:r w:rsidRPr="0056526F">
              <w:rPr>
                <w:lang w:eastAsia="lt-LT"/>
              </w:rPr>
              <w:t xml:space="preserve">Taip. </w:t>
            </w:r>
          </w:p>
          <w:p w:rsidR="00751C98" w:rsidRDefault="00751C98" w:rsidP="0056526F">
            <w:pPr>
              <w:jc w:val="both"/>
              <w:rPr>
                <w:lang w:eastAsia="lt-LT"/>
              </w:rPr>
            </w:pPr>
            <w:r w:rsidRPr="0056526F">
              <w:rPr>
                <w:lang w:eastAsia="lt-LT"/>
              </w:rPr>
              <w:t xml:space="preserve">Taisyklės ir </w:t>
            </w:r>
            <w:r w:rsidR="004D1737" w:rsidRPr="0056526F">
              <w:rPr>
                <w:lang w:eastAsia="lt-LT"/>
              </w:rPr>
              <w:t>Prašymų formos skelbiamos</w:t>
            </w:r>
            <w:r w:rsidRPr="0056526F">
              <w:rPr>
                <w:lang w:eastAsia="lt-LT"/>
              </w:rPr>
              <w:t xml:space="preserve"> viešai. Be to, pagal </w:t>
            </w:r>
            <w:r w:rsidR="004D1737" w:rsidRPr="0056526F">
              <w:rPr>
                <w:lang w:eastAsia="lt-LT"/>
              </w:rPr>
              <w:t xml:space="preserve">Aprašo 42 punktą, VGI atsakingas darbuotojas VGI interneto svetainėje paskelbia informaciją apie leidimo išdavimą. </w:t>
            </w:r>
            <w:r w:rsidR="00BC452A" w:rsidRPr="0056526F">
              <w:rPr>
                <w:lang w:eastAsia="lt-LT"/>
              </w:rPr>
              <w:t>Pagal Aprašo 6.4</w:t>
            </w:r>
            <w:r w:rsidRPr="0056526F">
              <w:rPr>
                <w:lang w:eastAsia="lt-LT"/>
              </w:rPr>
              <w:t xml:space="preserve"> papunktį vienas iš principų, kuriuo vadovaujantis organizuojamas Komisija darbas –</w:t>
            </w:r>
            <w:r w:rsidR="00BC452A" w:rsidRPr="0056526F">
              <w:rPr>
                <w:lang w:eastAsia="lt-LT"/>
              </w:rPr>
              <w:t xml:space="preserve"> </w:t>
            </w:r>
            <w:r w:rsidRPr="0056526F">
              <w:rPr>
                <w:lang w:eastAsia="lt-LT"/>
              </w:rPr>
              <w:t xml:space="preserve">nepriklausomumo ir objektyvumo, t. y. vertinimas turi būti atliekamas objektyviai ir nešališkai, vengiant bet kokio pašalinių asmenų ar institucijų kišimosi ir </w:t>
            </w:r>
            <w:proofErr w:type="spellStart"/>
            <w:r w:rsidRPr="0056526F">
              <w:rPr>
                <w:lang w:eastAsia="lt-LT"/>
              </w:rPr>
              <w:t>asmeniškumų</w:t>
            </w:r>
            <w:proofErr w:type="spellEnd"/>
            <w:r w:rsidRPr="0056526F">
              <w:rPr>
                <w:lang w:eastAsia="lt-LT"/>
              </w:rPr>
              <w:t>, pagal Aprašo 1</w:t>
            </w:r>
            <w:r w:rsidR="00BC452A" w:rsidRPr="0056526F">
              <w:rPr>
                <w:lang w:eastAsia="lt-LT"/>
              </w:rPr>
              <w:t>0</w:t>
            </w:r>
            <w:r w:rsidRPr="0056526F">
              <w:rPr>
                <w:lang w:eastAsia="lt-LT"/>
              </w:rPr>
              <w:t xml:space="preserve"> punktą </w:t>
            </w:r>
            <w:r w:rsidRPr="0056526F">
              <w:rPr>
                <w:lang w:eastAsia="lt-LT"/>
              </w:rPr>
              <w:lastRenderedPageBreak/>
              <w:t>Komisijos nariai, prieš pradėdami vykdyti Apraše nurodytas funkcijas turi pasirašyti nešališkumo deklaracijas ir konfidencialumo pasižadėjimus.</w:t>
            </w:r>
            <w:r w:rsidR="00BC452A" w:rsidRPr="0056526F">
              <w:rPr>
                <w:lang w:eastAsia="lt-LT"/>
              </w:rPr>
              <w:t xml:space="preserve"> Ekspertai ir specialistai, pakviesti dalyvauti Komisijos posėdžiuose, iki Komisijos posėdžio pradžios taip pat turi pasirašyti minėtus dokumentus. </w:t>
            </w:r>
          </w:p>
          <w:p w:rsidR="00FE472D" w:rsidRPr="0056526F" w:rsidRDefault="00FE472D" w:rsidP="00FE472D">
            <w:pPr>
              <w:jc w:val="both"/>
              <w:rPr>
                <w:lang w:eastAsia="lt-LT"/>
              </w:rPr>
            </w:pPr>
            <w:r>
              <w:rPr>
                <w:lang w:eastAsia="lt-LT"/>
              </w:rPr>
              <w:t xml:space="preserve">Taisyklėse nustatyta </w:t>
            </w:r>
            <w:r w:rsidRPr="00381360">
              <w:rPr>
                <w:lang w:eastAsia="lt-LT"/>
              </w:rPr>
              <w:t xml:space="preserve">VGI pareiga visus savo sprendimus </w:t>
            </w:r>
            <w:r>
              <w:rPr>
                <w:lang w:eastAsia="lt-LT"/>
              </w:rPr>
              <w:t xml:space="preserve">motyvuoti, </w:t>
            </w:r>
            <w:r w:rsidRPr="00381360">
              <w:rPr>
                <w:lang w:eastAsia="lt-LT"/>
              </w:rPr>
              <w:t>grįsti nustat</w:t>
            </w:r>
            <w:r>
              <w:rPr>
                <w:lang w:eastAsia="lt-LT"/>
              </w:rPr>
              <w:t>ytais faktais ir teisės aktais.</w:t>
            </w:r>
          </w:p>
        </w:tc>
      </w:tr>
      <w:tr w:rsidR="00BC452A" w:rsidRPr="00751C98" w:rsidTr="001A0EBA">
        <w:tc>
          <w:tcPr>
            <w:tcW w:w="556" w:type="dxa"/>
            <w:vMerge/>
          </w:tcPr>
          <w:p w:rsidR="00751C98" w:rsidRPr="00751C98" w:rsidRDefault="00751C98" w:rsidP="00751C98">
            <w:pPr>
              <w:jc w:val="both"/>
              <w:rPr>
                <w:lang w:eastAsia="lt-LT"/>
              </w:rPr>
            </w:pPr>
          </w:p>
        </w:tc>
        <w:tc>
          <w:tcPr>
            <w:tcW w:w="4529" w:type="dxa"/>
            <w:shd w:val="clear" w:color="auto" w:fill="auto"/>
          </w:tcPr>
          <w:p w:rsidR="00751C98" w:rsidRPr="00751C98" w:rsidRDefault="00751C98" w:rsidP="00751C98">
            <w:pPr>
              <w:jc w:val="both"/>
              <w:rPr>
                <w:lang w:eastAsia="lt-LT"/>
              </w:rPr>
            </w:pPr>
            <w:r w:rsidRPr="00751C98">
              <w:rPr>
                <w:i/>
                <w:lang w:eastAsia="lt-LT"/>
              </w:rPr>
              <w:t>Ar teisinis reglamentavimas nesukuria nevienodų (taikant išimtis ar lengvatas kai kuriems tokios veiklos subjektams) ar diskriminuojančių sąlygų tam tikroje srityje veikiantiems subjektams</w:t>
            </w:r>
            <w:r w:rsidRPr="00751C98">
              <w:rPr>
                <w:b/>
                <w:i/>
                <w:lang w:eastAsia="lt-LT"/>
              </w:rPr>
              <w:t>?</w:t>
            </w:r>
          </w:p>
        </w:tc>
        <w:tc>
          <w:tcPr>
            <w:tcW w:w="4662" w:type="dxa"/>
            <w:shd w:val="clear" w:color="auto" w:fill="auto"/>
          </w:tcPr>
          <w:p w:rsidR="00751C98" w:rsidRPr="00564BC0" w:rsidRDefault="00751C98" w:rsidP="00751C98">
            <w:pPr>
              <w:jc w:val="both"/>
              <w:rPr>
                <w:lang w:eastAsia="lt-LT"/>
              </w:rPr>
            </w:pPr>
            <w:r w:rsidRPr="00564BC0">
              <w:rPr>
                <w:lang w:eastAsia="lt-LT"/>
              </w:rPr>
              <w:t>Ne.</w:t>
            </w:r>
          </w:p>
          <w:p w:rsidR="00751C98" w:rsidRDefault="00751C98" w:rsidP="00BC452A">
            <w:pPr>
              <w:jc w:val="both"/>
              <w:rPr>
                <w:lang w:eastAsia="lt-LT"/>
              </w:rPr>
            </w:pPr>
            <w:r w:rsidRPr="00564BC0">
              <w:rPr>
                <w:lang w:eastAsia="lt-LT"/>
              </w:rPr>
              <w:t xml:space="preserve">Pagal Aprašo </w:t>
            </w:r>
            <w:r w:rsidR="00BC452A" w:rsidRPr="00564BC0">
              <w:rPr>
                <w:lang w:eastAsia="lt-LT"/>
              </w:rPr>
              <w:t>6.4</w:t>
            </w:r>
            <w:r w:rsidRPr="00564BC0">
              <w:rPr>
                <w:lang w:eastAsia="lt-LT"/>
              </w:rPr>
              <w:t xml:space="preserve"> papunktį, vienas iš principų, kuriuo vadovaujantis organizuojamas Komisija darbas –</w:t>
            </w:r>
            <w:r w:rsidR="008014E7">
              <w:rPr>
                <w:lang w:eastAsia="lt-LT"/>
              </w:rPr>
              <w:t xml:space="preserve"> </w:t>
            </w:r>
            <w:r w:rsidRPr="00564BC0">
              <w:rPr>
                <w:lang w:eastAsia="lt-LT"/>
              </w:rPr>
              <w:t xml:space="preserve">nepriklausomumo ir objektyvumo, t. y. vertinimas turi būti atliekamas objektyviai ir nešališkai, vengiant bet kokio pašalinių asmenų ar institucijų kišimosi ir </w:t>
            </w:r>
            <w:proofErr w:type="spellStart"/>
            <w:r w:rsidRPr="00564BC0">
              <w:rPr>
                <w:lang w:eastAsia="lt-LT"/>
              </w:rPr>
              <w:t>asmeniškumų</w:t>
            </w:r>
            <w:proofErr w:type="spellEnd"/>
            <w:r w:rsidRPr="00564BC0">
              <w:rPr>
                <w:lang w:eastAsia="lt-LT"/>
              </w:rPr>
              <w:t>.</w:t>
            </w:r>
            <w:r w:rsidR="00564BC0" w:rsidRPr="00564BC0">
              <w:rPr>
                <w:lang w:eastAsia="lt-LT"/>
              </w:rPr>
              <w:t xml:space="preserve"> Be to, pagal Aprašo 10</w:t>
            </w:r>
            <w:r w:rsidRPr="00564BC0">
              <w:rPr>
                <w:lang w:eastAsia="lt-LT"/>
              </w:rPr>
              <w:t xml:space="preserve"> punktą Komisijos nariai, prieš pradėdami vykdyti Apraše nurodytas funkcijas turi pasirašyti nešališkumo deklaracijas ir konfidencialumo pasižadėjimus.</w:t>
            </w:r>
          </w:p>
          <w:p w:rsidR="008014E7" w:rsidRPr="008014E7" w:rsidRDefault="008014E7" w:rsidP="00BC452A">
            <w:pPr>
              <w:jc w:val="both"/>
              <w:rPr>
                <w:rFonts w:eastAsia="Malgun Gothic"/>
                <w:lang w:eastAsia="ko-KR"/>
              </w:rPr>
            </w:pPr>
            <w:r>
              <w:rPr>
                <w:lang w:eastAsia="lt-LT"/>
              </w:rPr>
              <w:t>Taip pat pabr</w:t>
            </w:r>
            <w:r>
              <w:rPr>
                <w:rFonts w:eastAsia="Malgun Gothic"/>
                <w:lang w:eastAsia="ko-KR"/>
              </w:rPr>
              <w:t>ėžtina, kad visiems pareiškėjams nustatomos vienodos sąlygos pateikti paraiškas, taikomi tokie patys reikalavimai ir terminai.</w:t>
            </w:r>
          </w:p>
        </w:tc>
      </w:tr>
      <w:tr w:rsidR="00BC452A" w:rsidRPr="00751C98" w:rsidTr="001A0EBA">
        <w:tc>
          <w:tcPr>
            <w:tcW w:w="556" w:type="dxa"/>
            <w:vAlign w:val="center"/>
          </w:tcPr>
          <w:p w:rsidR="00751C98" w:rsidRPr="00751C98" w:rsidRDefault="00751C98" w:rsidP="00751C98">
            <w:pPr>
              <w:jc w:val="both"/>
              <w:rPr>
                <w:lang w:eastAsia="lt-LT"/>
              </w:rPr>
            </w:pPr>
            <w:r w:rsidRPr="00751C98">
              <w:rPr>
                <w:lang w:eastAsia="lt-LT"/>
              </w:rPr>
              <w:t>6.</w:t>
            </w:r>
          </w:p>
        </w:tc>
        <w:tc>
          <w:tcPr>
            <w:tcW w:w="4529" w:type="dxa"/>
            <w:shd w:val="clear" w:color="auto" w:fill="auto"/>
          </w:tcPr>
          <w:p w:rsidR="00751C98" w:rsidRPr="00751C98" w:rsidRDefault="00751C98" w:rsidP="00751C98">
            <w:pPr>
              <w:jc w:val="both"/>
              <w:rPr>
                <w:lang w:eastAsia="lt-LT"/>
              </w:rPr>
            </w:pPr>
            <w:r w:rsidRPr="00751C98">
              <w:rPr>
                <w:i/>
                <w:lang w:eastAsia="lt-LT"/>
              </w:rPr>
              <w:t>Ar valstybės ar savivaldybės įstaigos teisės aktuose atskirtas sprendimo išduoti / neišduoti leidimus, licencijas ir kitus dokumentus priėmimo ir licencijuojamos ar kitokios veiklos priežiūros / kontrolės bei sankcijų taikymo funkcijų įgyvendinimas?</w:t>
            </w:r>
          </w:p>
        </w:tc>
        <w:tc>
          <w:tcPr>
            <w:tcW w:w="4662" w:type="dxa"/>
            <w:shd w:val="clear" w:color="auto" w:fill="auto"/>
          </w:tcPr>
          <w:p w:rsidR="00751C98" w:rsidRPr="00751C98" w:rsidRDefault="00751C98" w:rsidP="00751C98">
            <w:pPr>
              <w:jc w:val="both"/>
              <w:rPr>
                <w:lang w:eastAsia="lt-LT"/>
              </w:rPr>
            </w:pPr>
            <w:r w:rsidRPr="00751C98">
              <w:rPr>
                <w:lang w:eastAsia="lt-LT"/>
              </w:rPr>
              <w:t>Taip.</w:t>
            </w:r>
          </w:p>
          <w:p w:rsidR="00751C98" w:rsidRPr="00751C98" w:rsidRDefault="00057276" w:rsidP="00C1609A">
            <w:pPr>
              <w:jc w:val="both"/>
              <w:rPr>
                <w:lang w:eastAsia="lt-LT"/>
              </w:rPr>
            </w:pPr>
            <w:r>
              <w:rPr>
                <w:lang w:eastAsia="lt-LT"/>
              </w:rPr>
              <w:t>Vadovaujantis VGI skyrių nuostatais</w:t>
            </w:r>
            <w:r w:rsidR="00C1609A">
              <w:rPr>
                <w:lang w:eastAsia="lt-LT"/>
              </w:rPr>
              <w:t xml:space="preserve">, kuriuose tiesiogiai apibrėžtos skyrių darbuotojų pareigos ir atsakomybės,  Komisijos veikloje gali dalyvauti tik VGI Administracinių paslaugų ir VGI Teisės skyriaus specialistai. Vadovaujantis </w:t>
            </w:r>
            <w:r w:rsidR="00C1609A" w:rsidRPr="00751C98">
              <w:rPr>
                <w:lang w:eastAsia="lt-LT"/>
              </w:rPr>
              <w:t xml:space="preserve">VGI Saugos ir sąveikos skyriaus </w:t>
            </w:r>
            <w:r w:rsidR="00C1609A">
              <w:rPr>
                <w:lang w:eastAsia="lt-LT"/>
              </w:rPr>
              <w:t xml:space="preserve">nuostatais, šio skyriaus darbuotojai negali dalyvauti </w:t>
            </w:r>
            <w:r w:rsidR="00751C98" w:rsidRPr="00751C98">
              <w:rPr>
                <w:lang w:eastAsia="lt-LT"/>
              </w:rPr>
              <w:t>Komisijos veikloje</w:t>
            </w:r>
            <w:r w:rsidR="00C1609A">
              <w:rPr>
                <w:lang w:eastAsia="lt-LT"/>
              </w:rPr>
              <w:t>, nes</w:t>
            </w:r>
            <w:r w:rsidR="00751C98" w:rsidRPr="00751C98">
              <w:rPr>
                <w:lang w:eastAsia="lt-LT"/>
              </w:rPr>
              <w:t xml:space="preserve"> yra </w:t>
            </w:r>
            <w:r w:rsidR="00C1609A">
              <w:rPr>
                <w:lang w:eastAsia="lt-LT"/>
              </w:rPr>
              <w:t xml:space="preserve">tiesiogiai </w:t>
            </w:r>
            <w:r w:rsidR="00751C98" w:rsidRPr="00751C98">
              <w:rPr>
                <w:lang w:eastAsia="lt-LT"/>
              </w:rPr>
              <w:t xml:space="preserve">atsakingi už </w:t>
            </w:r>
            <w:r w:rsidR="00C1609A">
              <w:rPr>
                <w:lang w:eastAsia="lt-LT"/>
              </w:rPr>
              <w:t>geležinkelio įmonių (vežėjų)</w:t>
            </w:r>
            <w:r w:rsidR="00751C98" w:rsidRPr="00751C98">
              <w:rPr>
                <w:lang w:eastAsia="lt-LT"/>
              </w:rPr>
              <w:t xml:space="preserve"> veiklos sąlygų laikymosi priežiūrą ir, prireikus, sankcijų taikymą.</w:t>
            </w:r>
          </w:p>
        </w:tc>
      </w:tr>
      <w:tr w:rsidR="00BC452A" w:rsidRPr="00751C98" w:rsidTr="001A0EBA">
        <w:tc>
          <w:tcPr>
            <w:tcW w:w="556" w:type="dxa"/>
            <w:vAlign w:val="center"/>
          </w:tcPr>
          <w:p w:rsidR="00751C98" w:rsidRPr="00751C98" w:rsidRDefault="00751C98" w:rsidP="00751C98">
            <w:pPr>
              <w:jc w:val="both"/>
              <w:rPr>
                <w:lang w:eastAsia="lt-LT"/>
              </w:rPr>
            </w:pPr>
            <w:r w:rsidRPr="00751C98">
              <w:rPr>
                <w:lang w:eastAsia="lt-LT"/>
              </w:rPr>
              <w:t>7.</w:t>
            </w:r>
          </w:p>
        </w:tc>
        <w:tc>
          <w:tcPr>
            <w:tcW w:w="4529" w:type="dxa"/>
            <w:shd w:val="clear" w:color="auto" w:fill="auto"/>
          </w:tcPr>
          <w:p w:rsidR="00751C98" w:rsidRPr="00751C98" w:rsidRDefault="00751C98" w:rsidP="00751C98">
            <w:pPr>
              <w:jc w:val="both"/>
              <w:rPr>
                <w:lang w:eastAsia="lt-LT"/>
              </w:rPr>
            </w:pPr>
            <w:r w:rsidRPr="00751C98">
              <w:rPr>
                <w:i/>
                <w:lang w:eastAsia="lt-LT"/>
              </w:rPr>
              <w:t xml:space="preserve">Ar valstybės ar savivaldybės įstaigoje reglamentuota sprendimų išduoti / neišduoti leidimus, licencijas ir kitus dokumentus priėmimo proceso vidaus kontrolės (prevencinės, einamosios, </w:t>
            </w:r>
            <w:proofErr w:type="spellStart"/>
            <w:r w:rsidRPr="00751C98">
              <w:rPr>
                <w:i/>
                <w:lang w:eastAsia="lt-LT"/>
              </w:rPr>
              <w:t>paskesniosios</w:t>
            </w:r>
            <w:proofErr w:type="spellEnd"/>
            <w:r w:rsidRPr="00751C98">
              <w:rPr>
                <w:i/>
                <w:lang w:eastAsia="lt-LT"/>
              </w:rPr>
              <w:t>) procedūros?</w:t>
            </w:r>
          </w:p>
        </w:tc>
        <w:tc>
          <w:tcPr>
            <w:tcW w:w="4662" w:type="dxa"/>
            <w:shd w:val="clear" w:color="auto" w:fill="auto"/>
          </w:tcPr>
          <w:p w:rsidR="00751C98" w:rsidRPr="00564BC0" w:rsidRDefault="00751C98" w:rsidP="00751C98">
            <w:pPr>
              <w:jc w:val="both"/>
              <w:rPr>
                <w:lang w:eastAsia="lt-LT"/>
              </w:rPr>
            </w:pPr>
            <w:r w:rsidRPr="00564BC0">
              <w:rPr>
                <w:lang w:eastAsia="lt-LT"/>
              </w:rPr>
              <w:t>Taip.</w:t>
            </w:r>
          </w:p>
          <w:p w:rsidR="00751C98" w:rsidRPr="00564BC0" w:rsidRDefault="00751C98" w:rsidP="00564BC0">
            <w:pPr>
              <w:jc w:val="both"/>
              <w:rPr>
                <w:b/>
                <w:bCs/>
                <w:lang w:eastAsia="lt-LT"/>
              </w:rPr>
            </w:pPr>
            <w:r w:rsidRPr="00564BC0">
              <w:rPr>
                <w:lang w:eastAsia="lt-LT"/>
              </w:rPr>
              <w:t>VGI yra vykdom</w:t>
            </w:r>
            <w:r w:rsidR="00564BC0">
              <w:rPr>
                <w:lang w:eastAsia="lt-LT"/>
              </w:rPr>
              <w:t>a</w:t>
            </w:r>
            <w:r w:rsidRPr="00564BC0">
              <w:rPr>
                <w:lang w:eastAsia="lt-LT"/>
              </w:rPr>
              <w:t xml:space="preserve"> administracinių paslaugų </w:t>
            </w:r>
            <w:r w:rsidR="00564BC0">
              <w:rPr>
                <w:lang w:eastAsia="lt-LT"/>
              </w:rPr>
              <w:t>ir kitų procesų peržiūra</w:t>
            </w:r>
            <w:r w:rsidRPr="00564BC0">
              <w:rPr>
                <w:lang w:eastAsia="lt-LT"/>
              </w:rPr>
              <w:t xml:space="preserve"> (</w:t>
            </w:r>
            <w:r w:rsidR="00564BC0">
              <w:rPr>
                <w:lang w:eastAsia="lt-LT"/>
              </w:rPr>
              <w:t xml:space="preserve">procesų peržiūros </w:t>
            </w:r>
            <w:r w:rsidRPr="00564BC0">
              <w:rPr>
                <w:lang w:eastAsia="lt-LT"/>
              </w:rPr>
              <w:t xml:space="preserve"> planas patvirtintas 2014-12-04 įsakymu Nr. V-195 </w:t>
            </w:r>
            <w:r w:rsidR="00564BC0">
              <w:rPr>
                <w:lang w:eastAsia="lt-LT"/>
              </w:rPr>
              <w:t>„</w:t>
            </w:r>
            <w:r w:rsidR="00564BC0">
              <w:t>Dėl Valstybinės geležinkelio inspekcijos prie Susisiekimo ministerijos teikiamų administracinių paslaugų ir kitų procesų audito plano patvirtinimo</w:t>
            </w:r>
            <w:r w:rsidR="00564BC0">
              <w:rPr>
                <w:lang w:eastAsia="lt-LT"/>
              </w:rPr>
              <w:t xml:space="preserve">“ </w:t>
            </w:r>
            <w:r w:rsidRPr="00564BC0">
              <w:rPr>
                <w:lang w:eastAsia="lt-LT"/>
              </w:rPr>
              <w:t xml:space="preserve">(su vėlesniais pakeitimais). Vertinamos </w:t>
            </w:r>
            <w:r w:rsidR="00564BC0" w:rsidRPr="00564BC0">
              <w:rPr>
                <w:lang w:eastAsia="lt-LT"/>
              </w:rPr>
              <w:t xml:space="preserve">leidimų geležinkelių posistemiams išdavimo procedūros, į kurias įeina ir leidimų geležinkelių riedmenims išdavimas. </w:t>
            </w:r>
          </w:p>
        </w:tc>
      </w:tr>
      <w:tr w:rsidR="00BC452A" w:rsidRPr="00751C98" w:rsidTr="001A0EBA">
        <w:tc>
          <w:tcPr>
            <w:tcW w:w="556" w:type="dxa"/>
            <w:vAlign w:val="center"/>
          </w:tcPr>
          <w:p w:rsidR="00751C98" w:rsidRPr="00751C98" w:rsidRDefault="00751C98" w:rsidP="00751C98">
            <w:pPr>
              <w:jc w:val="both"/>
              <w:rPr>
                <w:lang w:eastAsia="lt-LT"/>
              </w:rPr>
            </w:pPr>
            <w:r w:rsidRPr="00751C98">
              <w:rPr>
                <w:lang w:eastAsia="lt-LT"/>
              </w:rPr>
              <w:lastRenderedPageBreak/>
              <w:t>8.</w:t>
            </w:r>
          </w:p>
        </w:tc>
        <w:tc>
          <w:tcPr>
            <w:tcW w:w="4529" w:type="dxa"/>
            <w:shd w:val="clear" w:color="auto" w:fill="auto"/>
          </w:tcPr>
          <w:p w:rsidR="00751C98" w:rsidRPr="00751C98" w:rsidRDefault="00751C98" w:rsidP="00751C98">
            <w:pPr>
              <w:jc w:val="both"/>
              <w:rPr>
                <w:lang w:eastAsia="lt-LT"/>
              </w:rPr>
            </w:pPr>
            <w:r w:rsidRPr="00751C98">
              <w:rPr>
                <w:i/>
                <w:lang w:eastAsia="lt-LT"/>
              </w:rPr>
              <w:t>Ar valstybės ar savivaldybės įstaigoje, išduodant / neišduodant leidimus, licencijas lengvatas, nuolaidas, suteikiant / nesuteikiant kitokias papildomas teises, taikomas „vieno langelio“ principas?</w:t>
            </w:r>
          </w:p>
        </w:tc>
        <w:tc>
          <w:tcPr>
            <w:tcW w:w="4662" w:type="dxa"/>
            <w:shd w:val="clear" w:color="auto" w:fill="auto"/>
          </w:tcPr>
          <w:p w:rsidR="00751C98" w:rsidRPr="001A0EBA" w:rsidRDefault="00751C98" w:rsidP="00751C98">
            <w:pPr>
              <w:jc w:val="both"/>
              <w:rPr>
                <w:lang w:eastAsia="lt-LT"/>
              </w:rPr>
            </w:pPr>
            <w:r w:rsidRPr="001A0EBA">
              <w:rPr>
                <w:lang w:eastAsia="lt-LT"/>
              </w:rPr>
              <w:t>Taip.</w:t>
            </w:r>
          </w:p>
          <w:p w:rsidR="00CD4B95" w:rsidRPr="001A0EBA" w:rsidRDefault="00751C98" w:rsidP="00751C98">
            <w:pPr>
              <w:jc w:val="both"/>
              <w:rPr>
                <w:lang w:eastAsia="lt-LT"/>
              </w:rPr>
            </w:pPr>
            <w:r w:rsidRPr="001A0EBA">
              <w:rPr>
                <w:lang w:eastAsia="lt-LT"/>
              </w:rPr>
              <w:t xml:space="preserve">VGI yra įdiegta </w:t>
            </w:r>
            <w:r w:rsidR="00CD4B95" w:rsidRPr="001A0EBA">
              <w:rPr>
                <w:lang w:eastAsia="lt-LT"/>
              </w:rPr>
              <w:t>dokumentų valdymo sistema „Avilys“, kurioje atsakingas asmuo registruoja visus VGI gautus dokumentus, susijusius su leidimų geležinkelių riedmenims išdavimu. Pagal Aprašą, VGI Komisijos sekretorius, gavęs prašymą dėl leidimo geležinkelių riedmeniui išdavimo, atlieka pirminį paraiškos vertinimą, ir nustatęs, kad paraiška atitinka teisės aktų reikalavimus, informuoja Komisiją ir perduoda dokumentus Komisijos vertinimui.</w:t>
            </w:r>
          </w:p>
          <w:p w:rsidR="00751C98" w:rsidRPr="0087421B" w:rsidRDefault="0087421B" w:rsidP="00BC452A">
            <w:pPr>
              <w:jc w:val="both"/>
              <w:rPr>
                <w:highlight w:val="yellow"/>
                <w:lang w:eastAsia="lt-LT"/>
              </w:rPr>
            </w:pPr>
            <w:r w:rsidRPr="001A0EBA">
              <w:rPr>
                <w:lang w:eastAsia="lt-LT"/>
              </w:rPr>
              <w:t xml:space="preserve">VGI yra įdiegta </w:t>
            </w:r>
            <w:r w:rsidR="00751C98" w:rsidRPr="001A0EBA">
              <w:rPr>
                <w:lang w:eastAsia="lt-LT"/>
              </w:rPr>
              <w:t xml:space="preserve">Geležinkelių transporto valstybinės priežiūros informacinė sistema (toliau – VGI IS). </w:t>
            </w:r>
            <w:r w:rsidR="00BC452A">
              <w:rPr>
                <w:lang w:eastAsia="lt-LT"/>
              </w:rPr>
              <w:t>Šiuo metu yra vykdomi VGI IS modernizacijos darbai siekiant išduoti leidimus geležinkelių riedmenims per VGI IS.</w:t>
            </w:r>
          </w:p>
        </w:tc>
      </w:tr>
      <w:tr w:rsidR="00BC452A" w:rsidRPr="00751C98" w:rsidTr="001A0EBA">
        <w:tc>
          <w:tcPr>
            <w:tcW w:w="556" w:type="dxa"/>
            <w:vAlign w:val="center"/>
          </w:tcPr>
          <w:p w:rsidR="00751C98" w:rsidRPr="00751C98" w:rsidRDefault="00751C98" w:rsidP="00751C98">
            <w:pPr>
              <w:jc w:val="both"/>
              <w:rPr>
                <w:lang w:eastAsia="lt-LT"/>
              </w:rPr>
            </w:pPr>
            <w:r w:rsidRPr="00751C98">
              <w:rPr>
                <w:lang w:eastAsia="lt-LT"/>
              </w:rPr>
              <w:t>9.</w:t>
            </w:r>
          </w:p>
        </w:tc>
        <w:tc>
          <w:tcPr>
            <w:tcW w:w="4529" w:type="dxa"/>
            <w:shd w:val="clear" w:color="auto" w:fill="auto"/>
          </w:tcPr>
          <w:p w:rsidR="00751C98" w:rsidRPr="00751C98" w:rsidRDefault="00751C98" w:rsidP="00751C98">
            <w:pPr>
              <w:jc w:val="both"/>
              <w:rPr>
                <w:lang w:eastAsia="lt-LT"/>
              </w:rPr>
            </w:pPr>
            <w:r w:rsidRPr="00751C98">
              <w:rPr>
                <w:i/>
                <w:lang w:eastAsia="lt-LT"/>
              </w:rPr>
              <w:t>Ar valstybės ar savivaldybės įstaigoje, išduodant / neišduodant leidimus, licencijas lengvatas, nuolaidas, suteikiant / nesuteikiant kitokias papildomas teises, naudojamos informacinės technologijos (diegiama / įdiegta e. valdžios sistema).</w:t>
            </w:r>
          </w:p>
        </w:tc>
        <w:tc>
          <w:tcPr>
            <w:tcW w:w="4662" w:type="dxa"/>
            <w:shd w:val="clear" w:color="auto" w:fill="auto"/>
          </w:tcPr>
          <w:p w:rsidR="00751C98" w:rsidRPr="00564BC0" w:rsidRDefault="00751C98" w:rsidP="00751C98">
            <w:pPr>
              <w:jc w:val="both"/>
              <w:rPr>
                <w:lang w:eastAsia="lt-LT"/>
              </w:rPr>
            </w:pPr>
            <w:r w:rsidRPr="00564BC0">
              <w:rPr>
                <w:lang w:eastAsia="lt-LT"/>
              </w:rPr>
              <w:t>Taip.</w:t>
            </w:r>
          </w:p>
          <w:p w:rsidR="00751C98" w:rsidRPr="0087421B" w:rsidRDefault="00564BC0" w:rsidP="00B31146">
            <w:pPr>
              <w:jc w:val="both"/>
              <w:rPr>
                <w:highlight w:val="yellow"/>
                <w:lang w:eastAsia="lt-LT"/>
              </w:rPr>
            </w:pPr>
            <w:r w:rsidRPr="001A0EBA">
              <w:rPr>
                <w:lang w:eastAsia="lt-LT"/>
              </w:rPr>
              <w:t xml:space="preserve">VGI yra įdiegta dokumentų valdymo sistema „Avilys“, kurioje atsakingas asmuo registruoja visus VGI gautus dokumentus, susijusius su leidimų geležinkelių riedmenims išdavimu. VGI yra įdiegta Geležinkelių transporto valstybinės priežiūros informacinė sistema (toliau – VGI IS). </w:t>
            </w:r>
            <w:r>
              <w:rPr>
                <w:lang w:eastAsia="lt-LT"/>
              </w:rPr>
              <w:t>Šiuo metu yra vykdomi VGI IS modernizacijos darbai siekiant išduoti leidimus gele</w:t>
            </w:r>
            <w:r w:rsidR="00AC4A7F">
              <w:rPr>
                <w:lang w:eastAsia="lt-LT"/>
              </w:rPr>
              <w:t>žinkelių riedmenims per VGI IS (</w:t>
            </w:r>
            <w:r w:rsidR="00AC4A7F" w:rsidRPr="00D75F07">
              <w:rPr>
                <w:lang w:eastAsia="lt-LT"/>
              </w:rPr>
              <w:t>pareiškėjai jung</w:t>
            </w:r>
            <w:r w:rsidR="00B31146">
              <w:rPr>
                <w:lang w:eastAsia="lt-LT"/>
              </w:rPr>
              <w:t>sis</w:t>
            </w:r>
            <w:r w:rsidR="00AC4A7F" w:rsidRPr="00D75F07">
              <w:rPr>
                <w:lang w:eastAsia="lt-LT"/>
              </w:rPr>
              <w:t xml:space="preserve"> prie VGI IS naudodamiesi e. valdžios sistema</w:t>
            </w:r>
            <w:r w:rsidR="00AC4A7F">
              <w:rPr>
                <w:lang w:eastAsia="lt-LT"/>
              </w:rPr>
              <w:t>)</w:t>
            </w:r>
          </w:p>
        </w:tc>
      </w:tr>
      <w:tr w:rsidR="00BC452A" w:rsidRPr="00751C98" w:rsidTr="001A0EBA">
        <w:tc>
          <w:tcPr>
            <w:tcW w:w="556" w:type="dxa"/>
            <w:vMerge w:val="restart"/>
            <w:vAlign w:val="center"/>
          </w:tcPr>
          <w:p w:rsidR="00751C98" w:rsidRPr="00751C98" w:rsidRDefault="00751C98" w:rsidP="00751C98">
            <w:pPr>
              <w:jc w:val="both"/>
              <w:rPr>
                <w:lang w:eastAsia="lt-LT"/>
              </w:rPr>
            </w:pPr>
            <w:r w:rsidRPr="00751C98">
              <w:rPr>
                <w:lang w:eastAsia="lt-LT"/>
              </w:rPr>
              <w:t>10.</w:t>
            </w:r>
          </w:p>
        </w:tc>
        <w:tc>
          <w:tcPr>
            <w:tcW w:w="4529" w:type="dxa"/>
            <w:shd w:val="clear" w:color="auto" w:fill="auto"/>
          </w:tcPr>
          <w:p w:rsidR="00751C98" w:rsidRPr="00751C98" w:rsidRDefault="00751C98" w:rsidP="00751C98">
            <w:pPr>
              <w:jc w:val="both"/>
              <w:rPr>
                <w:lang w:eastAsia="lt-LT"/>
              </w:rPr>
            </w:pPr>
            <w:r w:rsidRPr="00751C98">
              <w:rPr>
                <w:i/>
                <w:lang w:eastAsia="lt-LT"/>
              </w:rPr>
              <w:t>Ar valstybės ar savivaldybės įstaigos teisės aktuose numatyta subjektų, išduodančių leidimus, licencijas ir kitus dokumentus, veiklos ir priimtų sprendimų apskundimo tvarka?</w:t>
            </w:r>
          </w:p>
        </w:tc>
        <w:tc>
          <w:tcPr>
            <w:tcW w:w="4662" w:type="dxa"/>
            <w:shd w:val="clear" w:color="auto" w:fill="auto"/>
          </w:tcPr>
          <w:p w:rsidR="00751C98" w:rsidRPr="00BC452A" w:rsidRDefault="00751C98" w:rsidP="00751C98">
            <w:pPr>
              <w:jc w:val="both"/>
              <w:rPr>
                <w:lang w:eastAsia="lt-LT"/>
              </w:rPr>
            </w:pPr>
            <w:r w:rsidRPr="00BC452A">
              <w:rPr>
                <w:lang w:eastAsia="lt-LT"/>
              </w:rPr>
              <w:t>Taip.</w:t>
            </w:r>
          </w:p>
          <w:p w:rsidR="00751C98" w:rsidRPr="00BC452A" w:rsidRDefault="001A0EBA" w:rsidP="00BC452A">
            <w:pPr>
              <w:jc w:val="both"/>
              <w:rPr>
                <w:lang w:eastAsia="lt-LT"/>
              </w:rPr>
            </w:pPr>
            <w:r w:rsidRPr="00BC452A">
              <w:rPr>
                <w:lang w:eastAsia="lt-LT"/>
              </w:rPr>
              <w:t>Priėmus s</w:t>
            </w:r>
            <w:r w:rsidR="00751C98" w:rsidRPr="00BC452A">
              <w:rPr>
                <w:lang w:eastAsia="lt-LT"/>
              </w:rPr>
              <w:t>prendim</w:t>
            </w:r>
            <w:r w:rsidRPr="00BC452A">
              <w:rPr>
                <w:lang w:eastAsia="lt-LT"/>
              </w:rPr>
              <w:t xml:space="preserve">ą neišduoti leidimo geležinkelių riedmenims, šis sprendimas gali būti skundžiamas Taisyklių 122 </w:t>
            </w:r>
            <w:r w:rsidR="00BC452A" w:rsidRPr="00BC452A">
              <w:rPr>
                <w:lang w:eastAsia="lt-LT"/>
              </w:rPr>
              <w:t>–</w:t>
            </w:r>
            <w:r w:rsidRPr="00BC452A">
              <w:rPr>
                <w:lang w:eastAsia="lt-LT"/>
              </w:rPr>
              <w:t xml:space="preserve"> </w:t>
            </w:r>
            <w:r w:rsidR="00BC452A" w:rsidRPr="00BC452A">
              <w:rPr>
                <w:lang w:eastAsia="lt-LT"/>
              </w:rPr>
              <w:t>128 punktuose nustatyta tvarka</w:t>
            </w:r>
            <w:r w:rsidR="00751C98" w:rsidRPr="00BC452A">
              <w:rPr>
                <w:lang w:eastAsia="lt-LT"/>
              </w:rPr>
              <w:t>. Be to, pagal Lietuvos Respublikos viešojo administravimo įstatymą</w:t>
            </w:r>
            <w:r w:rsidR="00751C98" w:rsidRPr="00BC452A">
              <w:rPr>
                <w:vertAlign w:val="superscript"/>
                <w:lang w:eastAsia="lt-LT"/>
              </w:rPr>
              <w:footnoteReference w:id="6"/>
            </w:r>
            <w:r w:rsidR="00751C98" w:rsidRPr="00BC452A">
              <w:rPr>
                <w:lang w:eastAsia="lt-LT"/>
              </w:rPr>
              <w:t xml:space="preserve"> visuose VGI sprendimuose dėl </w:t>
            </w:r>
            <w:r w:rsidR="00BC452A" w:rsidRPr="00BC452A">
              <w:rPr>
                <w:lang w:eastAsia="lt-LT"/>
              </w:rPr>
              <w:t>leidimų geležinkelių riedmenims išdavimo</w:t>
            </w:r>
            <w:r w:rsidR="00751C98" w:rsidRPr="00BC452A">
              <w:rPr>
                <w:lang w:eastAsia="lt-LT"/>
              </w:rPr>
              <w:t xml:space="preserve"> nurodoma sprendimo apskundimo tvarka.</w:t>
            </w:r>
          </w:p>
        </w:tc>
      </w:tr>
      <w:tr w:rsidR="00BC452A" w:rsidRPr="00751C98" w:rsidTr="001A0EBA">
        <w:tc>
          <w:tcPr>
            <w:tcW w:w="556" w:type="dxa"/>
            <w:vMerge/>
          </w:tcPr>
          <w:p w:rsidR="00751C98" w:rsidRPr="00751C98" w:rsidRDefault="00751C98" w:rsidP="00751C98">
            <w:pPr>
              <w:jc w:val="both"/>
              <w:rPr>
                <w:lang w:eastAsia="lt-LT"/>
              </w:rPr>
            </w:pPr>
          </w:p>
        </w:tc>
        <w:tc>
          <w:tcPr>
            <w:tcW w:w="4529" w:type="dxa"/>
            <w:shd w:val="clear" w:color="auto" w:fill="auto"/>
          </w:tcPr>
          <w:p w:rsidR="00751C98" w:rsidRPr="00751C98" w:rsidRDefault="00751C98" w:rsidP="00E53748">
            <w:pPr>
              <w:jc w:val="both"/>
              <w:rPr>
                <w:lang w:eastAsia="lt-LT"/>
              </w:rPr>
            </w:pPr>
            <w:r w:rsidRPr="00751C98">
              <w:rPr>
                <w:i/>
                <w:lang w:eastAsia="lt-LT"/>
              </w:rPr>
              <w:t xml:space="preserve">Ar buvo gauta asmenų skundų, pranešimų, kitokio pobūdžio informacijos dėl leidimus, licencijas ir kitus dokumentus išduodančių arba suteikiančių subjektų veiklos / priimtų sprendimų teisėtumo, pagrįstumo? Ar buvo atliekamas tokios informacijos tyrimas? </w:t>
            </w:r>
          </w:p>
        </w:tc>
        <w:tc>
          <w:tcPr>
            <w:tcW w:w="4662" w:type="dxa"/>
            <w:shd w:val="clear" w:color="auto" w:fill="auto"/>
          </w:tcPr>
          <w:p w:rsidR="00751C98" w:rsidRPr="00751C98" w:rsidRDefault="00751C98" w:rsidP="00E53748">
            <w:pPr>
              <w:jc w:val="both"/>
              <w:rPr>
                <w:lang w:eastAsia="lt-LT"/>
              </w:rPr>
            </w:pPr>
            <w:r w:rsidRPr="00751C98">
              <w:rPr>
                <w:lang w:eastAsia="lt-LT"/>
              </w:rPr>
              <w:t>Ne.</w:t>
            </w:r>
          </w:p>
        </w:tc>
      </w:tr>
      <w:tr w:rsidR="00BC452A" w:rsidRPr="00751C98" w:rsidTr="000863B7">
        <w:tc>
          <w:tcPr>
            <w:tcW w:w="556" w:type="dxa"/>
            <w:vAlign w:val="center"/>
          </w:tcPr>
          <w:p w:rsidR="00751C98" w:rsidRPr="00751C98" w:rsidRDefault="00751C98" w:rsidP="00751C98">
            <w:pPr>
              <w:jc w:val="both"/>
              <w:rPr>
                <w:lang w:eastAsia="lt-LT"/>
              </w:rPr>
            </w:pPr>
            <w:r w:rsidRPr="00751C98">
              <w:rPr>
                <w:lang w:eastAsia="lt-LT"/>
              </w:rPr>
              <w:t>11.</w:t>
            </w:r>
          </w:p>
        </w:tc>
        <w:tc>
          <w:tcPr>
            <w:tcW w:w="4529" w:type="dxa"/>
          </w:tcPr>
          <w:p w:rsidR="00751C98" w:rsidRPr="00751C98" w:rsidRDefault="00751C98" w:rsidP="00751C98">
            <w:pPr>
              <w:jc w:val="both"/>
              <w:rPr>
                <w:i/>
                <w:lang w:eastAsia="lt-LT"/>
              </w:rPr>
            </w:pPr>
            <w:r w:rsidRPr="00751C98">
              <w:rPr>
                <w:i/>
                <w:lang w:eastAsia="lt-LT"/>
              </w:rPr>
              <w:t>Ar valstybės ar savivaldybės teisės aktai periodiškai peržiūrimi? Ar vykdomas nustatytų teisinio reglamentavimo spragų ar kolizijų taisymas?</w:t>
            </w:r>
          </w:p>
        </w:tc>
        <w:tc>
          <w:tcPr>
            <w:tcW w:w="4662" w:type="dxa"/>
            <w:shd w:val="clear" w:color="auto" w:fill="auto"/>
          </w:tcPr>
          <w:p w:rsidR="00751C98" w:rsidRPr="00751C98" w:rsidRDefault="00751C98" w:rsidP="00751C98">
            <w:pPr>
              <w:jc w:val="both"/>
              <w:rPr>
                <w:lang w:eastAsia="lt-LT"/>
              </w:rPr>
            </w:pPr>
            <w:r w:rsidRPr="00751C98">
              <w:rPr>
                <w:lang w:eastAsia="lt-LT"/>
              </w:rPr>
              <w:t>Taip.</w:t>
            </w:r>
          </w:p>
          <w:p w:rsidR="00751C98" w:rsidRPr="00751C98" w:rsidRDefault="00751C98" w:rsidP="00F2412B">
            <w:pPr>
              <w:jc w:val="both"/>
              <w:rPr>
                <w:lang w:eastAsia="lt-LT"/>
              </w:rPr>
            </w:pPr>
            <w:r w:rsidRPr="00751C98">
              <w:rPr>
                <w:lang w:eastAsia="lt-LT"/>
              </w:rPr>
              <w:t xml:space="preserve">Pagal VGI viršininko 2013 m. rugpjūčio 21 d. įsakymu Nr. V-526 patvirtintų VGI Teisės skyriaus nuostatų 4.13 papunktį VGI Teisės skyrius, įgyvendindamas jam pavestus uždavinius, vykdo periodinę VGI veiklą </w:t>
            </w:r>
            <w:r w:rsidRPr="00751C98">
              <w:rPr>
                <w:lang w:eastAsia="lt-LT"/>
              </w:rPr>
              <w:lastRenderedPageBreak/>
              <w:t xml:space="preserve">reglamentuojančių ir VGI priimtų teisės aktų peržiūrą. </w:t>
            </w:r>
            <w:r w:rsidRPr="0063072C">
              <w:rPr>
                <w:lang w:eastAsia="lt-LT"/>
              </w:rPr>
              <w:t xml:space="preserve">Be to, Aprašo </w:t>
            </w:r>
            <w:r w:rsidR="000863B7" w:rsidRPr="0063072C">
              <w:rPr>
                <w:lang w:eastAsia="lt-LT"/>
              </w:rPr>
              <w:t>4</w:t>
            </w:r>
            <w:r w:rsidRPr="0063072C">
              <w:rPr>
                <w:lang w:eastAsia="lt-LT"/>
              </w:rPr>
              <w:t xml:space="preserve">3 punkte numatyta paraiškų </w:t>
            </w:r>
            <w:r w:rsidR="00F2412B" w:rsidRPr="0063072C">
              <w:rPr>
                <w:lang w:eastAsia="lt-LT"/>
              </w:rPr>
              <w:t>leidimams geležinkelių riedmenims</w:t>
            </w:r>
            <w:r w:rsidRPr="0063072C">
              <w:rPr>
                <w:lang w:eastAsia="lt-LT"/>
              </w:rPr>
              <w:t xml:space="preserve"> gauti vertinimo proceso peržiūrėjimo ir tobulinimo tvarka.</w:t>
            </w:r>
          </w:p>
        </w:tc>
      </w:tr>
    </w:tbl>
    <w:p w:rsidR="00751C98" w:rsidRDefault="00751C98" w:rsidP="00423413">
      <w:pPr>
        <w:jc w:val="both"/>
        <w:rPr>
          <w:lang w:eastAsia="lt-LT"/>
        </w:rPr>
      </w:pPr>
    </w:p>
    <w:p w:rsidR="007208CF" w:rsidRPr="0018670B" w:rsidRDefault="007208CF" w:rsidP="0063072C">
      <w:pPr>
        <w:ind w:firstLine="709"/>
        <w:jc w:val="both"/>
        <w:rPr>
          <w:lang w:eastAsia="en-GB"/>
        </w:rPr>
      </w:pPr>
      <w:r w:rsidRPr="0063072C">
        <w:t>Papildomai pažymėtina, kad šiuo metu y</w:t>
      </w:r>
      <w:r w:rsidR="005F1840">
        <w:t>ra rengiamos</w:t>
      </w:r>
      <w:r w:rsidRPr="0063072C">
        <w:t xml:space="preserve"> </w:t>
      </w:r>
      <w:r w:rsidR="005F1840">
        <w:t xml:space="preserve">detalios </w:t>
      </w:r>
      <w:r w:rsidR="005F1840" w:rsidRPr="0063072C">
        <w:rPr>
          <w:lang w:eastAsia="en-GB"/>
        </w:rPr>
        <w:t>dokumentų</w:t>
      </w:r>
      <w:r w:rsidR="005F1840">
        <w:rPr>
          <w:lang w:eastAsia="en-GB"/>
        </w:rPr>
        <w:t>,</w:t>
      </w:r>
      <w:r w:rsidR="005F1840">
        <w:t xml:space="preserve"> </w:t>
      </w:r>
      <w:r w:rsidR="005F1840" w:rsidRPr="0063072C">
        <w:rPr>
          <w:lang w:eastAsia="en-GB"/>
        </w:rPr>
        <w:t xml:space="preserve">pridedamų </w:t>
      </w:r>
      <w:r w:rsidR="005F1840">
        <w:t xml:space="preserve">prie </w:t>
      </w:r>
      <w:r w:rsidR="004A28A9" w:rsidRPr="0063072C">
        <w:t>paraiškų leidimams</w:t>
      </w:r>
      <w:r w:rsidR="00E53748" w:rsidRPr="0063072C">
        <w:t xml:space="preserve"> geležinkelių riedmenims</w:t>
      </w:r>
      <w:r w:rsidR="00EB5D56" w:rsidRPr="0063072C">
        <w:t xml:space="preserve"> </w:t>
      </w:r>
      <w:r w:rsidR="004A28A9" w:rsidRPr="0063072C">
        <w:rPr>
          <w:lang w:eastAsia="en-GB"/>
        </w:rPr>
        <w:t>gauti</w:t>
      </w:r>
      <w:r w:rsidR="005F1840">
        <w:rPr>
          <w:lang w:eastAsia="en-GB"/>
        </w:rPr>
        <w:t>,</w:t>
      </w:r>
      <w:r w:rsidR="004A28A9" w:rsidRPr="0063072C">
        <w:rPr>
          <w:lang w:eastAsia="en-GB"/>
        </w:rPr>
        <w:t xml:space="preserve"> </w:t>
      </w:r>
      <w:r w:rsidR="0063072C" w:rsidRPr="0063072C">
        <w:rPr>
          <w:lang w:eastAsia="en-GB"/>
        </w:rPr>
        <w:t>vertinimo pažymos, kurios bus skelbiamos</w:t>
      </w:r>
      <w:r w:rsidR="0018670B" w:rsidRPr="0063072C">
        <w:rPr>
          <w:lang w:eastAsia="en-GB"/>
        </w:rPr>
        <w:t xml:space="preserve"> viešai. </w:t>
      </w:r>
      <w:r w:rsidR="0063072C" w:rsidRPr="0063072C">
        <w:rPr>
          <w:lang w:eastAsia="en-GB"/>
        </w:rPr>
        <w:t xml:space="preserve">Minėtos pažymos </w:t>
      </w:r>
      <w:r w:rsidR="005F1840">
        <w:rPr>
          <w:lang w:eastAsia="en-GB"/>
        </w:rPr>
        <w:t>leis pareiškėjams</w:t>
      </w:r>
      <w:r w:rsidR="0063072C" w:rsidRPr="0063072C">
        <w:rPr>
          <w:lang w:eastAsia="en-GB"/>
        </w:rPr>
        <w:t xml:space="preserve"> </w:t>
      </w:r>
      <w:r w:rsidR="005F1840">
        <w:rPr>
          <w:lang w:eastAsia="en-GB"/>
        </w:rPr>
        <w:t>detaliau s</w:t>
      </w:r>
      <w:r w:rsidR="0063072C" w:rsidRPr="0063072C">
        <w:rPr>
          <w:lang w:eastAsia="en-GB"/>
        </w:rPr>
        <w:t xml:space="preserve">usipažinti su leidimus vertinančių VGI </w:t>
      </w:r>
      <w:r w:rsidR="0063072C" w:rsidRPr="0063072C">
        <w:t>darbuotojų</w:t>
      </w:r>
      <w:r w:rsidR="0097141E">
        <w:rPr>
          <w:lang w:eastAsia="en-GB"/>
        </w:rPr>
        <w:t xml:space="preserve"> darbo tvarka (šiuo metu analogiška informacija yra pateikiama komisijos posėdžių protokoluose, su kuriais pareiškėjai taip pat yra supažindinami).</w:t>
      </w:r>
    </w:p>
    <w:p w:rsidR="007208CF" w:rsidRDefault="007208CF" w:rsidP="000C7AFB">
      <w:pPr>
        <w:ind w:firstLine="720"/>
        <w:jc w:val="both"/>
      </w:pPr>
    </w:p>
    <w:p w:rsidR="007208CF" w:rsidRDefault="00177E89" w:rsidP="000C7AFB">
      <w:pPr>
        <w:ind w:firstLine="720"/>
        <w:jc w:val="both"/>
      </w:pPr>
      <w:r>
        <w:t xml:space="preserve">Atsižvelgiant </w:t>
      </w:r>
      <w:r w:rsidR="007208CF">
        <w:t xml:space="preserve">į tai, kas išdėstyta, darytina išvada, kad </w:t>
      </w:r>
      <w:r w:rsidR="00EB5D56">
        <w:t xml:space="preserve">sąlygų korupcijos pasireiškimui, atliekant paraiškų dėl </w:t>
      </w:r>
      <w:r w:rsidR="000C7AFB">
        <w:t xml:space="preserve">leidimų </w:t>
      </w:r>
      <w:r w:rsidR="00F2412B">
        <w:t xml:space="preserve">geležinkelių riedmenims </w:t>
      </w:r>
      <w:r w:rsidR="000C7AFB">
        <w:t>išdavimo</w:t>
      </w:r>
      <w:r w:rsidR="00EB5D56">
        <w:t xml:space="preserve"> </w:t>
      </w:r>
      <w:r w:rsidR="00A3266A">
        <w:t>vertinimus</w:t>
      </w:r>
      <w:r w:rsidR="00EB5D56">
        <w:t>, nėra.</w:t>
      </w:r>
    </w:p>
    <w:p w:rsidR="00120F2E" w:rsidRDefault="00120F2E" w:rsidP="00120F2E">
      <w:pPr>
        <w:tabs>
          <w:tab w:val="left" w:pos="1080"/>
        </w:tabs>
        <w:jc w:val="both"/>
      </w:pPr>
    </w:p>
    <w:p w:rsidR="0063072C" w:rsidRDefault="0063072C" w:rsidP="00120F2E">
      <w:pPr>
        <w:tabs>
          <w:tab w:val="left" w:pos="1080"/>
        </w:tabs>
        <w:jc w:val="both"/>
      </w:pPr>
    </w:p>
    <w:p w:rsidR="002D4B82" w:rsidRPr="0037493D" w:rsidRDefault="00120F2E" w:rsidP="00DE2458">
      <w:pPr>
        <w:tabs>
          <w:tab w:val="left" w:pos="1080"/>
        </w:tabs>
        <w:jc w:val="both"/>
      </w:pPr>
      <w:r>
        <w:t>Teisės skyriaus vedėja</w:t>
      </w:r>
      <w:r>
        <w:tab/>
      </w:r>
      <w:r>
        <w:tab/>
      </w:r>
      <w:r>
        <w:tab/>
      </w:r>
      <w:r>
        <w:tab/>
      </w:r>
      <w:r>
        <w:tab/>
      </w:r>
      <w:r>
        <w:tab/>
      </w:r>
      <w:r>
        <w:tab/>
      </w:r>
      <w:r>
        <w:tab/>
      </w:r>
      <w:r w:rsidR="00751C98">
        <w:t>Giedrė Ivinskienė</w:t>
      </w:r>
    </w:p>
    <w:sectPr w:rsidR="002D4B82" w:rsidRPr="0037493D" w:rsidSect="00134FDB">
      <w:headerReference w:type="first" r:id="rId8"/>
      <w:pgSz w:w="11907" w:h="16840" w:code="9"/>
      <w:pgMar w:top="1134" w:right="850" w:bottom="1134" w:left="1418" w:header="113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BBD" w:rsidRDefault="00F60BBD">
      <w:r>
        <w:separator/>
      </w:r>
    </w:p>
  </w:endnote>
  <w:endnote w:type="continuationSeparator" w:id="0">
    <w:p w:rsidR="00F60BBD" w:rsidRDefault="00F6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BBD" w:rsidRDefault="00F60BBD">
      <w:r>
        <w:separator/>
      </w:r>
    </w:p>
  </w:footnote>
  <w:footnote w:type="continuationSeparator" w:id="0">
    <w:p w:rsidR="00F60BBD" w:rsidRDefault="00F60BBD">
      <w:r>
        <w:continuationSeparator/>
      </w:r>
    </w:p>
  </w:footnote>
  <w:footnote w:id="1">
    <w:p w:rsidR="00870BD0" w:rsidRDefault="00870BD0" w:rsidP="00870BD0">
      <w:pPr>
        <w:pStyle w:val="FootnoteText"/>
        <w:jc w:val="both"/>
      </w:pPr>
      <w:r>
        <w:rPr>
          <w:rStyle w:val="FootnoteReference"/>
        </w:rPr>
        <w:footnoteRef/>
      </w:r>
      <w:r>
        <w:t xml:space="preserve"> Lietuvos Respublik</w:t>
      </w:r>
      <w:r w:rsidR="00C01DEA">
        <w:t>os susisiekimo ministerijos 2016</w:t>
      </w:r>
      <w:r>
        <w:t xml:space="preserve"> m. </w:t>
      </w:r>
      <w:r w:rsidR="00C01DEA">
        <w:t>gegužės</w:t>
      </w:r>
      <w:r>
        <w:t xml:space="preserve"> </w:t>
      </w:r>
      <w:r w:rsidR="00C01DEA">
        <w:t>25</w:t>
      </w:r>
      <w:r>
        <w:t xml:space="preserve"> d. raštas Nr. </w:t>
      </w:r>
      <w:r w:rsidR="00C01DEA">
        <w:t>2-1909</w:t>
      </w:r>
      <w:r>
        <w:t xml:space="preserve"> „Dėl korupcijos pasireiškimo tikimybės nustatymo“.</w:t>
      </w:r>
    </w:p>
  </w:footnote>
  <w:footnote w:id="2">
    <w:p w:rsidR="00F512DF" w:rsidRDefault="00F512DF" w:rsidP="00F512DF">
      <w:pPr>
        <w:pStyle w:val="FootnoteText"/>
        <w:jc w:val="both"/>
      </w:pPr>
      <w:r>
        <w:rPr>
          <w:rStyle w:val="FootnoteReference"/>
        </w:rPr>
        <w:footnoteRef/>
      </w:r>
      <w:r>
        <w:t xml:space="preserve"> Lietuvos Respublikos geležinkelių transporto kodekso </w:t>
      </w:r>
      <w:r w:rsidR="00E53748">
        <w:t xml:space="preserve">9 straipsnio 2 </w:t>
      </w:r>
      <w:r>
        <w:t>dalis.</w:t>
      </w:r>
    </w:p>
  </w:footnote>
  <w:footnote w:id="3">
    <w:p w:rsidR="00275AFD" w:rsidRDefault="00275AFD" w:rsidP="00B94DD6">
      <w:pPr>
        <w:pStyle w:val="FootnoteText"/>
        <w:jc w:val="both"/>
      </w:pPr>
      <w:r>
        <w:rPr>
          <w:rStyle w:val="FootnoteReference"/>
        </w:rPr>
        <w:footnoteRef/>
      </w:r>
      <w:r>
        <w:t xml:space="preserve"> Lietuvos Respublikos korupcijos prevencijos įstatymo 6 straipsnio 3 dalies 4 punktas.</w:t>
      </w:r>
    </w:p>
  </w:footnote>
  <w:footnote w:id="4">
    <w:p w:rsidR="00DE2458" w:rsidRDefault="00DE2458" w:rsidP="00DE2458">
      <w:pPr>
        <w:pStyle w:val="FootnoteText"/>
        <w:jc w:val="both"/>
      </w:pPr>
      <w:r>
        <w:rPr>
          <w:rStyle w:val="FootnoteReference"/>
        </w:rPr>
        <w:footnoteRef/>
      </w:r>
      <w:r>
        <w:t xml:space="preserve"> VGI </w:t>
      </w:r>
      <w:r w:rsidRPr="00DE2458">
        <w:t>Saugos ir sąveikos skyriaus nuostatai, patvirtinti Valstybinės geležinkelio inspekcijos prie Susisiekimo ministerijos viršininko 2015 m. kovo 16 d. įsakymu Nr. V-</w:t>
      </w:r>
      <w:r>
        <w:t>4</w:t>
      </w:r>
      <w:r w:rsidRPr="00DE2458">
        <w:t xml:space="preserve">4 „Dėl Valstybinės geležinkelio inspekcijos prie Susisiekimo ministerijos Saugos ir sąveikos skyriaus nuostatų patvirtinimo“ (su vėlesniais pakeitimais); </w:t>
      </w:r>
    </w:p>
    <w:p w:rsidR="00DE2458" w:rsidRDefault="00DE2458" w:rsidP="00DE2458">
      <w:pPr>
        <w:pStyle w:val="FootnoteText"/>
        <w:jc w:val="both"/>
      </w:pPr>
      <w:r>
        <w:t xml:space="preserve">VGI Teisės skyriaus nuostatai, </w:t>
      </w:r>
      <w:r w:rsidRPr="00DE2458">
        <w:t>patvirtinti Valstybinės geležinkelio inspekcijos prie Susisiekimo ministerijos viršininko 201</w:t>
      </w:r>
      <w:r>
        <w:t>3</w:t>
      </w:r>
      <w:r w:rsidRPr="00DE2458">
        <w:t xml:space="preserve"> m. </w:t>
      </w:r>
      <w:r>
        <w:t>rugpjūčio 23</w:t>
      </w:r>
      <w:r w:rsidRPr="00DE2458">
        <w:t xml:space="preserve"> d. įsakymu Nr. V-</w:t>
      </w:r>
      <w:r>
        <w:t>526</w:t>
      </w:r>
      <w:r w:rsidRPr="00DE2458">
        <w:t xml:space="preserve"> „Dėl Valstybinės geležinkelio inspekcijos prie Susisiekimo ministerijos </w:t>
      </w:r>
      <w:r>
        <w:t>Teisės</w:t>
      </w:r>
      <w:r w:rsidRPr="00DE2458">
        <w:t xml:space="preserve"> skyriaus nuostatų patvirtinimo“</w:t>
      </w:r>
      <w:r>
        <w:t xml:space="preserve">; </w:t>
      </w:r>
    </w:p>
    <w:p w:rsidR="00DE2458" w:rsidRPr="00DE2458" w:rsidRDefault="00DE2458" w:rsidP="00DE2458">
      <w:pPr>
        <w:pStyle w:val="FootnoteText"/>
        <w:jc w:val="both"/>
      </w:pPr>
      <w:r>
        <w:t xml:space="preserve">VGI Administracinių paslaugų skyriaus nuostatai, </w:t>
      </w:r>
      <w:r w:rsidRPr="00DE2458">
        <w:t>patvirtinti Valstybinės geležinkelio inspekcijos prie Susisiekimo ministerijos viršininko 201</w:t>
      </w:r>
      <w:r>
        <w:t>3</w:t>
      </w:r>
      <w:r w:rsidRPr="00DE2458">
        <w:t xml:space="preserve"> m. </w:t>
      </w:r>
      <w:r>
        <w:t>rugpjūčio 21</w:t>
      </w:r>
      <w:r w:rsidRPr="00DE2458">
        <w:t xml:space="preserve"> d. įsakymu Nr. V-</w:t>
      </w:r>
      <w:r>
        <w:t>524</w:t>
      </w:r>
      <w:r w:rsidRPr="00DE2458">
        <w:t xml:space="preserve"> „Dėl Valstybinės geležinkelio inspekcijos prie Susisiekimo ministerijos </w:t>
      </w:r>
      <w:r>
        <w:t>Administracinių paslaugų</w:t>
      </w:r>
      <w:r w:rsidRPr="00DE2458">
        <w:t xml:space="preserve"> skyriaus nuostatų patvirtinimo“</w:t>
      </w:r>
      <w:r>
        <w:t>.</w:t>
      </w:r>
    </w:p>
  </w:footnote>
  <w:footnote w:id="5">
    <w:p w:rsidR="00E06104" w:rsidRDefault="00E06104" w:rsidP="00137FDF">
      <w:pPr>
        <w:pStyle w:val="FootnoteText"/>
        <w:jc w:val="both"/>
      </w:pPr>
      <w:r>
        <w:rPr>
          <w:rStyle w:val="FootnoteReference"/>
        </w:rPr>
        <w:footnoteRef/>
      </w:r>
      <w:r>
        <w:t xml:space="preserve"> </w:t>
      </w:r>
      <w:r w:rsidRPr="00FC1A51">
        <w:rPr>
          <w:lang w:eastAsia="lt-LT"/>
        </w:rPr>
        <w:t>Valstybės ar savivaldybės įstaigų veiklos sričių, kuriose egzistuoja didelė korupcijos pasireiškimo tiki</w:t>
      </w:r>
      <w:r>
        <w:rPr>
          <w:lang w:eastAsia="lt-LT"/>
        </w:rPr>
        <w:t xml:space="preserve">mybė, nustatymo rekomendacijų, patvirtintų </w:t>
      </w:r>
      <w:r w:rsidRPr="00FC1A51">
        <w:rPr>
          <w:lang w:eastAsia="lt-LT"/>
        </w:rPr>
        <w:t>Lietuvos Respublikos specialiųjų tyrimų tarnybos direktoriaus 2011 m. gegužės 13 d. įsakymu Nr. 2-170</w:t>
      </w:r>
      <w:r>
        <w:rPr>
          <w:lang w:eastAsia="lt-LT"/>
        </w:rPr>
        <w:t xml:space="preserve"> „Dėl </w:t>
      </w:r>
      <w:r w:rsidRPr="00FC1A51">
        <w:rPr>
          <w:lang w:eastAsia="lt-LT"/>
        </w:rPr>
        <w:t>Valstybės ar savivaldybės įstaigų veiklos sričių, kuriose egzistuoja didelė korupcijos pasireiškimo tiki</w:t>
      </w:r>
      <w:r>
        <w:rPr>
          <w:lang w:eastAsia="lt-LT"/>
        </w:rPr>
        <w:t xml:space="preserve">mybė, nustatymo rekomendacijų patvirtinimo“ </w:t>
      </w:r>
      <w:r w:rsidR="00CE0323">
        <w:rPr>
          <w:lang w:eastAsia="lt-LT"/>
        </w:rPr>
        <w:t>priedo IV skyrius.</w:t>
      </w:r>
    </w:p>
  </w:footnote>
  <w:footnote w:id="6">
    <w:p w:rsidR="00751C98" w:rsidRDefault="00751C98" w:rsidP="00751C98">
      <w:pPr>
        <w:pStyle w:val="FootnoteText"/>
      </w:pPr>
      <w:r>
        <w:rPr>
          <w:rStyle w:val="FootnoteReference"/>
        </w:rPr>
        <w:footnoteRef/>
      </w:r>
      <w:r>
        <w:t xml:space="preserve"> Lietuvos Respublikos viešojo administravimo įstatymo 8 straipsnio 2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0F5" w:rsidRPr="00AE59A1" w:rsidRDefault="00274ACC" w:rsidP="006106D2">
    <w:pPr>
      <w:jc w:val="center"/>
      <w:rPr>
        <w:caps/>
        <w:sz w:val="20"/>
        <w:szCs w:val="20"/>
      </w:rPr>
    </w:pPr>
    <w:r>
      <w:rPr>
        <w:noProof/>
        <w:lang w:val="en-US" w:eastAsia="ja-JP"/>
      </w:rPr>
      <w:drawing>
        <wp:inline distT="0" distB="0" distL="0" distR="0" wp14:anchorId="746ECB1A" wp14:editId="59729297">
          <wp:extent cx="552450" cy="561975"/>
          <wp:effectExtent l="0" t="0" r="0" b="9525"/>
          <wp:docPr id="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AF60F5" w:rsidRPr="00E8736C" w:rsidRDefault="00AF60F5" w:rsidP="002075B1">
    <w:pPr>
      <w:pStyle w:val="Header"/>
      <w:jc w:val="center"/>
      <w:rPr>
        <w:b/>
        <w:bCs/>
        <w:caps/>
        <w:lang w:val="da-DK"/>
      </w:rPr>
    </w:pPr>
    <w:r w:rsidRPr="00E8736C">
      <w:rPr>
        <w:b/>
        <w:bCs/>
        <w:caps/>
        <w:lang w:val="da-DK"/>
      </w:rPr>
      <w:t>Valstybinė geležinkelio inspekcija</w:t>
    </w:r>
  </w:p>
  <w:p w:rsidR="00AF60F5" w:rsidRDefault="00AF60F5" w:rsidP="002075B1">
    <w:pPr>
      <w:pStyle w:val="Header"/>
      <w:jc w:val="center"/>
      <w:rPr>
        <w:b/>
        <w:bCs/>
        <w:caps/>
        <w:lang w:val="da-DK"/>
      </w:rPr>
    </w:pPr>
    <w:r w:rsidRPr="00E8736C">
      <w:rPr>
        <w:b/>
        <w:bCs/>
        <w:caps/>
        <w:lang w:val="da-DK"/>
      </w:rPr>
      <w:t>Prie Susisiekimo ministerijos</w:t>
    </w:r>
  </w:p>
  <w:p w:rsidR="00AF60F5" w:rsidRPr="00E8736C" w:rsidRDefault="00AF60F5" w:rsidP="002075B1">
    <w:pPr>
      <w:pStyle w:val="Header"/>
      <w:jc w:val="center"/>
      <w:rPr>
        <w:b/>
        <w:bCs/>
        <w:caps/>
        <w:lang w:val="da-DK"/>
      </w:rPr>
    </w:pPr>
  </w:p>
  <w:p w:rsidR="00AF60F5" w:rsidRDefault="00E63E5B" w:rsidP="002075B1">
    <w:pPr>
      <w:pStyle w:val="Header"/>
      <w:jc w:val="center"/>
      <w:rPr>
        <w:sz w:val="20"/>
        <w:szCs w:val="20"/>
        <w:lang w:val="da-DK"/>
      </w:rPr>
    </w:pPr>
    <w:r>
      <w:rPr>
        <w:sz w:val="20"/>
        <w:szCs w:val="20"/>
        <w:lang w:val="da-DK"/>
      </w:rPr>
      <w:t>B</w:t>
    </w:r>
    <w:r w:rsidR="00AF60F5">
      <w:rPr>
        <w:sz w:val="20"/>
        <w:szCs w:val="20"/>
        <w:lang w:val="da-DK"/>
      </w:rPr>
      <w:t>iudžetinė įstaiga, Pamėnkalnio g. 26</w:t>
    </w:r>
    <w:r w:rsidR="00AF60F5" w:rsidRPr="00AE59A1">
      <w:rPr>
        <w:sz w:val="20"/>
        <w:szCs w:val="20"/>
        <w:lang w:val="da-DK"/>
      </w:rPr>
      <w:t>, LT-0</w:t>
    </w:r>
    <w:r w:rsidR="00AF60F5">
      <w:rPr>
        <w:sz w:val="20"/>
        <w:szCs w:val="20"/>
        <w:lang w:val="da-DK"/>
      </w:rPr>
      <w:t>1114 Vilnius, tel. (8 5)</w:t>
    </w:r>
    <w:r>
      <w:rPr>
        <w:sz w:val="20"/>
        <w:szCs w:val="20"/>
        <w:lang w:val="da-DK"/>
      </w:rPr>
      <w:t xml:space="preserve"> </w:t>
    </w:r>
    <w:r w:rsidR="00AF60F5">
      <w:rPr>
        <w:sz w:val="20"/>
        <w:szCs w:val="20"/>
        <w:lang w:val="da-DK"/>
      </w:rPr>
      <w:t xml:space="preserve"> 243 0362,</w:t>
    </w:r>
    <w:r w:rsidR="00AF60F5" w:rsidRPr="00AE59A1">
      <w:rPr>
        <w:sz w:val="20"/>
        <w:szCs w:val="20"/>
        <w:lang w:val="da-DK"/>
      </w:rPr>
      <w:t xml:space="preserve"> </w:t>
    </w:r>
  </w:p>
  <w:p w:rsidR="00AF60F5" w:rsidRDefault="00AF60F5" w:rsidP="002075B1">
    <w:pPr>
      <w:pStyle w:val="Header"/>
      <w:jc w:val="center"/>
      <w:rPr>
        <w:sz w:val="20"/>
        <w:szCs w:val="20"/>
        <w:lang w:val="da-DK"/>
      </w:rPr>
    </w:pPr>
    <w:r>
      <w:rPr>
        <w:sz w:val="20"/>
        <w:szCs w:val="20"/>
        <w:lang w:val="da-DK"/>
      </w:rPr>
      <w:t>f</w:t>
    </w:r>
    <w:r w:rsidRPr="00AE59A1">
      <w:rPr>
        <w:sz w:val="20"/>
        <w:szCs w:val="20"/>
        <w:lang w:val="da-DK"/>
      </w:rPr>
      <w:t>a</w:t>
    </w:r>
    <w:r>
      <w:rPr>
        <w:sz w:val="20"/>
        <w:szCs w:val="20"/>
        <w:lang w:val="da-DK"/>
      </w:rPr>
      <w:t xml:space="preserve">ks. (8 5) </w:t>
    </w:r>
    <w:r w:rsidR="00E63E5B">
      <w:rPr>
        <w:sz w:val="20"/>
        <w:szCs w:val="20"/>
        <w:lang w:val="da-DK"/>
      </w:rPr>
      <w:t xml:space="preserve"> </w:t>
    </w:r>
    <w:r>
      <w:rPr>
        <w:sz w:val="20"/>
        <w:szCs w:val="20"/>
        <w:lang w:val="da-DK"/>
      </w:rPr>
      <w:t>243 0361, e</w:t>
    </w:r>
    <w:r w:rsidRPr="00AE59A1">
      <w:rPr>
        <w:sz w:val="20"/>
        <w:szCs w:val="20"/>
        <w:lang w:val="da-DK"/>
      </w:rPr>
      <w:t>l.</w:t>
    </w:r>
    <w:r>
      <w:rPr>
        <w:sz w:val="20"/>
        <w:szCs w:val="20"/>
        <w:lang w:val="da-DK"/>
      </w:rPr>
      <w:t xml:space="preserve"> </w:t>
    </w:r>
    <w:r w:rsidRPr="00AE59A1">
      <w:rPr>
        <w:sz w:val="20"/>
        <w:szCs w:val="20"/>
        <w:lang w:val="da-DK"/>
      </w:rPr>
      <w:t xml:space="preserve">p. </w:t>
    </w:r>
    <w:hyperlink r:id="rId2" w:history="1">
      <w:r w:rsidRPr="00F62DEA">
        <w:rPr>
          <w:rStyle w:val="Hyperlink"/>
          <w:color w:val="auto"/>
          <w:sz w:val="20"/>
          <w:szCs w:val="20"/>
          <w:u w:val="none"/>
          <w:lang w:val="da-DK"/>
        </w:rPr>
        <w:t>vgi@vgi.lt</w:t>
      </w:r>
    </w:hyperlink>
    <w:r w:rsidRPr="00AE59A1">
      <w:rPr>
        <w:sz w:val="20"/>
        <w:szCs w:val="20"/>
        <w:lang w:val="da-DK"/>
      </w:rPr>
      <w:t>.</w:t>
    </w:r>
  </w:p>
  <w:p w:rsidR="00AF60F5" w:rsidRPr="002075B1" w:rsidRDefault="00AF60F5" w:rsidP="002075B1">
    <w:pPr>
      <w:pStyle w:val="Header"/>
      <w:tabs>
        <w:tab w:val="clear" w:pos="9972"/>
        <w:tab w:val="right" w:pos="9639"/>
      </w:tabs>
      <w:jc w:val="center"/>
      <w:rPr>
        <w:sz w:val="20"/>
        <w:szCs w:val="20"/>
        <w:lang w:val="da-DK"/>
      </w:rPr>
    </w:pPr>
    <w:r>
      <w:rPr>
        <w:sz w:val="20"/>
        <w:szCs w:val="20"/>
        <w:lang w:val="da-DK"/>
      </w:rPr>
      <w:t>Duomenys kaupiami ir saugomi Juridinių asmenų registre, k</w:t>
    </w:r>
    <w:r w:rsidRPr="00AE59A1">
      <w:rPr>
        <w:sz w:val="20"/>
        <w:szCs w:val="20"/>
        <w:lang w:val="da-DK"/>
      </w:rPr>
      <w:t>od</w:t>
    </w:r>
    <w:r>
      <w:rPr>
        <w:sz w:val="20"/>
        <w:szCs w:val="20"/>
        <w:lang w:val="da-DK"/>
      </w:rPr>
      <w:t>as 188683714</w:t>
    </w:r>
  </w:p>
  <w:tbl>
    <w:tblPr>
      <w:tblW w:w="0" w:type="auto"/>
      <w:tblBorders>
        <w:top w:val="single" w:sz="4" w:space="0" w:color="auto"/>
      </w:tblBorders>
      <w:tblLook w:val="01E0" w:firstRow="1" w:lastRow="1" w:firstColumn="1" w:lastColumn="1" w:noHBand="0" w:noVBand="0"/>
    </w:tblPr>
    <w:tblGrid>
      <w:gridCol w:w="9639"/>
    </w:tblGrid>
    <w:tr w:rsidR="00AF60F5" w:rsidRPr="00E02F4B">
      <w:tc>
        <w:tcPr>
          <w:tcW w:w="9696" w:type="dxa"/>
          <w:tcBorders>
            <w:top w:val="single" w:sz="4" w:space="0" w:color="auto"/>
          </w:tcBorders>
        </w:tcPr>
        <w:p w:rsidR="00AF60F5" w:rsidRPr="006F2F28" w:rsidRDefault="00AF60F5" w:rsidP="006F2F28">
          <w:pPr>
            <w:pStyle w:val="Header"/>
            <w:jc w:val="both"/>
            <w:rPr>
              <w:sz w:val="4"/>
              <w:szCs w:val="4"/>
              <w:lang w:val="da-DK"/>
            </w:rPr>
          </w:pPr>
        </w:p>
      </w:tc>
    </w:tr>
  </w:tbl>
  <w:p w:rsidR="00AF60F5" w:rsidRPr="00546CA8" w:rsidRDefault="00AF60F5" w:rsidP="00292068">
    <w:pPr>
      <w:pStyle w:val="Header"/>
      <w:jc w:val="both"/>
      <w:rPr>
        <w:sz w:val="2"/>
        <w:szCs w:val="2"/>
        <w:lang w:val="pt-BR"/>
      </w:rPr>
    </w:pPr>
  </w:p>
  <w:p w:rsidR="00AF60F5" w:rsidRPr="00546CA8" w:rsidRDefault="00AF60F5">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CF9"/>
    <w:multiLevelType w:val="multilevel"/>
    <w:tmpl w:val="DB1EC3C0"/>
    <w:lvl w:ilvl="0">
      <w:start w:val="4"/>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6B1683"/>
    <w:multiLevelType w:val="hybridMultilevel"/>
    <w:tmpl w:val="7F9870F6"/>
    <w:lvl w:ilvl="0" w:tplc="0427000F">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 w15:restartNumberingAfterBreak="0">
    <w:nsid w:val="1F8152BC"/>
    <w:multiLevelType w:val="hybridMultilevel"/>
    <w:tmpl w:val="A0683E8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2B627727"/>
    <w:multiLevelType w:val="hybridMultilevel"/>
    <w:tmpl w:val="CE260BC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3FA30C24"/>
    <w:multiLevelType w:val="hybridMultilevel"/>
    <w:tmpl w:val="4F9A1D40"/>
    <w:lvl w:ilvl="0" w:tplc="88C21466">
      <w:start w:val="1"/>
      <w:numFmt w:val="decimal"/>
      <w:lvlText w:val="%1)"/>
      <w:lvlJc w:val="left"/>
      <w:pPr>
        <w:ind w:left="1146" w:hanging="360"/>
      </w:pPr>
      <w:rPr>
        <w:rFonts w:ascii="Times New Roman" w:eastAsia="Times New Roman" w:hAnsi="Times New Roman" w:cs="Times New Roman"/>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5" w15:restartNumberingAfterBreak="0">
    <w:nsid w:val="48BE578A"/>
    <w:multiLevelType w:val="hybridMultilevel"/>
    <w:tmpl w:val="893C6A0A"/>
    <w:lvl w:ilvl="0" w:tplc="919C8EB6">
      <w:start w:val="1"/>
      <w:numFmt w:val="decimal"/>
      <w:lvlText w:val="%1."/>
      <w:lvlJc w:val="left"/>
      <w:pPr>
        <w:ind w:left="162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B17743C"/>
    <w:multiLevelType w:val="hybridMultilevel"/>
    <w:tmpl w:val="472A9514"/>
    <w:lvl w:ilvl="0" w:tplc="AD7017E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882FB7"/>
    <w:multiLevelType w:val="hybridMultilevel"/>
    <w:tmpl w:val="6F00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130EA3"/>
    <w:multiLevelType w:val="hybridMultilevel"/>
    <w:tmpl w:val="7BA0319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07A04D6"/>
    <w:multiLevelType w:val="hybridMultilevel"/>
    <w:tmpl w:val="CC02E26E"/>
    <w:lvl w:ilvl="0" w:tplc="F8906B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6976A9E"/>
    <w:multiLevelType w:val="hybridMultilevel"/>
    <w:tmpl w:val="F2B6B77C"/>
    <w:lvl w:ilvl="0" w:tplc="1E341FD8">
      <w:start w:val="1"/>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1" w15:restartNumberingAfterBreak="0">
    <w:nsid w:val="6B783630"/>
    <w:multiLevelType w:val="hybridMultilevel"/>
    <w:tmpl w:val="467C8380"/>
    <w:lvl w:ilvl="0" w:tplc="C6041DB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745D683B"/>
    <w:multiLevelType w:val="hybridMultilevel"/>
    <w:tmpl w:val="4BDA6822"/>
    <w:lvl w:ilvl="0" w:tplc="6A1C2B08">
      <w:start w:val="1"/>
      <w:numFmt w:val="decimal"/>
      <w:lvlText w:val="%1."/>
      <w:lvlJc w:val="left"/>
      <w:pPr>
        <w:ind w:left="340" w:firstLine="397"/>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603166B"/>
    <w:multiLevelType w:val="hybridMultilevel"/>
    <w:tmpl w:val="43C672DA"/>
    <w:lvl w:ilvl="0" w:tplc="3DC29A2E">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788A0920"/>
    <w:multiLevelType w:val="hybridMultilevel"/>
    <w:tmpl w:val="CB3E83CC"/>
    <w:lvl w:ilvl="0" w:tplc="A5BEE28E">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9754755"/>
    <w:multiLevelType w:val="multilevel"/>
    <w:tmpl w:val="17800080"/>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7D4451"/>
    <w:multiLevelType w:val="hybridMultilevel"/>
    <w:tmpl w:val="880A7216"/>
    <w:lvl w:ilvl="0" w:tplc="D60C2F58">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F2327BF"/>
    <w:multiLevelType w:val="hybridMultilevel"/>
    <w:tmpl w:val="EB8AB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F3B469C"/>
    <w:multiLevelType w:val="hybridMultilevel"/>
    <w:tmpl w:val="1F22BCA2"/>
    <w:lvl w:ilvl="0" w:tplc="10D2C4F6">
      <w:start w:val="1"/>
      <w:numFmt w:val="decimal"/>
      <w:lvlText w:val="%1."/>
      <w:lvlJc w:val="left"/>
      <w:pPr>
        <w:ind w:left="162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2"/>
  </w:num>
  <w:num w:numId="3">
    <w:abstractNumId w:val="9"/>
  </w:num>
  <w:num w:numId="4">
    <w:abstractNumId w:val="3"/>
  </w:num>
  <w:num w:numId="5">
    <w:abstractNumId w:val="8"/>
  </w:num>
  <w:num w:numId="6">
    <w:abstractNumId w:val="1"/>
  </w:num>
  <w:num w:numId="7">
    <w:abstractNumId w:val="11"/>
  </w:num>
  <w:num w:numId="8">
    <w:abstractNumId w:val="14"/>
  </w:num>
  <w:num w:numId="9">
    <w:abstractNumId w:val="6"/>
  </w:num>
  <w:num w:numId="10">
    <w:abstractNumId w:val="18"/>
  </w:num>
  <w:num w:numId="11">
    <w:abstractNumId w:val="7"/>
  </w:num>
  <w:num w:numId="12">
    <w:abstractNumId w:val="17"/>
  </w:num>
  <w:num w:numId="13">
    <w:abstractNumId w:val="2"/>
  </w:num>
  <w:num w:numId="14">
    <w:abstractNumId w:val="5"/>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396"/>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58E"/>
    <w:rsid w:val="00000BB2"/>
    <w:rsid w:val="0001117E"/>
    <w:rsid w:val="00011D1D"/>
    <w:rsid w:val="00017E33"/>
    <w:rsid w:val="0002188E"/>
    <w:rsid w:val="00021A1A"/>
    <w:rsid w:val="0002552C"/>
    <w:rsid w:val="0003529F"/>
    <w:rsid w:val="00042EDD"/>
    <w:rsid w:val="0004467A"/>
    <w:rsid w:val="00044DD2"/>
    <w:rsid w:val="000461C3"/>
    <w:rsid w:val="000472A0"/>
    <w:rsid w:val="00051416"/>
    <w:rsid w:val="00053E3C"/>
    <w:rsid w:val="00057276"/>
    <w:rsid w:val="000660E6"/>
    <w:rsid w:val="000666E7"/>
    <w:rsid w:val="00076026"/>
    <w:rsid w:val="00077C67"/>
    <w:rsid w:val="000856AE"/>
    <w:rsid w:val="00086332"/>
    <w:rsid w:val="000863B7"/>
    <w:rsid w:val="00086C2A"/>
    <w:rsid w:val="0009027B"/>
    <w:rsid w:val="000A0082"/>
    <w:rsid w:val="000A6CB1"/>
    <w:rsid w:val="000B28B3"/>
    <w:rsid w:val="000B37A2"/>
    <w:rsid w:val="000B60F4"/>
    <w:rsid w:val="000B65A0"/>
    <w:rsid w:val="000B7A4F"/>
    <w:rsid w:val="000C0646"/>
    <w:rsid w:val="000C15BF"/>
    <w:rsid w:val="000C1C25"/>
    <w:rsid w:val="000C3E4F"/>
    <w:rsid w:val="000C7215"/>
    <w:rsid w:val="000C7AFB"/>
    <w:rsid w:val="000D032A"/>
    <w:rsid w:val="000D1B7A"/>
    <w:rsid w:val="000D1BFE"/>
    <w:rsid w:val="000D62E7"/>
    <w:rsid w:val="000D7317"/>
    <w:rsid w:val="000D75C9"/>
    <w:rsid w:val="000E1FBF"/>
    <w:rsid w:val="000E297F"/>
    <w:rsid w:val="000F1A49"/>
    <w:rsid w:val="000F1F00"/>
    <w:rsid w:val="000F4622"/>
    <w:rsid w:val="00101F99"/>
    <w:rsid w:val="001022AC"/>
    <w:rsid w:val="001033BD"/>
    <w:rsid w:val="00107000"/>
    <w:rsid w:val="00111E96"/>
    <w:rsid w:val="001157EC"/>
    <w:rsid w:val="001179AA"/>
    <w:rsid w:val="00120751"/>
    <w:rsid w:val="00120F2E"/>
    <w:rsid w:val="001275C9"/>
    <w:rsid w:val="00127E58"/>
    <w:rsid w:val="00134FDB"/>
    <w:rsid w:val="001355CA"/>
    <w:rsid w:val="00137FDF"/>
    <w:rsid w:val="00143493"/>
    <w:rsid w:val="00144BC4"/>
    <w:rsid w:val="00146002"/>
    <w:rsid w:val="00147AB5"/>
    <w:rsid w:val="0015285C"/>
    <w:rsid w:val="00156CE2"/>
    <w:rsid w:val="00161440"/>
    <w:rsid w:val="00164431"/>
    <w:rsid w:val="00164542"/>
    <w:rsid w:val="00167D6E"/>
    <w:rsid w:val="001730E0"/>
    <w:rsid w:val="00175AF9"/>
    <w:rsid w:val="001770F4"/>
    <w:rsid w:val="00177E89"/>
    <w:rsid w:val="00180F42"/>
    <w:rsid w:val="0018670B"/>
    <w:rsid w:val="001A0EBA"/>
    <w:rsid w:val="001A2EE7"/>
    <w:rsid w:val="001A585A"/>
    <w:rsid w:val="001B403D"/>
    <w:rsid w:val="001C0634"/>
    <w:rsid w:val="001C25B4"/>
    <w:rsid w:val="001D1919"/>
    <w:rsid w:val="001E5B9C"/>
    <w:rsid w:val="001E6F9D"/>
    <w:rsid w:val="001F1040"/>
    <w:rsid w:val="001F27A7"/>
    <w:rsid w:val="001F34A6"/>
    <w:rsid w:val="001F3E9F"/>
    <w:rsid w:val="001F4222"/>
    <w:rsid w:val="001F4DBD"/>
    <w:rsid w:val="001F696A"/>
    <w:rsid w:val="0020347F"/>
    <w:rsid w:val="0020387A"/>
    <w:rsid w:val="00206FB5"/>
    <w:rsid w:val="002075B1"/>
    <w:rsid w:val="0021030A"/>
    <w:rsid w:val="002109E4"/>
    <w:rsid w:val="00212D85"/>
    <w:rsid w:val="00214851"/>
    <w:rsid w:val="00216776"/>
    <w:rsid w:val="00220B84"/>
    <w:rsid w:val="002263A2"/>
    <w:rsid w:val="00231A43"/>
    <w:rsid w:val="002357BA"/>
    <w:rsid w:val="002375D6"/>
    <w:rsid w:val="00237F82"/>
    <w:rsid w:val="00241A81"/>
    <w:rsid w:val="0024424B"/>
    <w:rsid w:val="00245BD0"/>
    <w:rsid w:val="00250779"/>
    <w:rsid w:val="00274159"/>
    <w:rsid w:val="00274ACC"/>
    <w:rsid w:val="00274C6D"/>
    <w:rsid w:val="00275AFD"/>
    <w:rsid w:val="002762D3"/>
    <w:rsid w:val="00284A03"/>
    <w:rsid w:val="00285306"/>
    <w:rsid w:val="0028552C"/>
    <w:rsid w:val="0028621F"/>
    <w:rsid w:val="00292068"/>
    <w:rsid w:val="00292E31"/>
    <w:rsid w:val="00293B44"/>
    <w:rsid w:val="002A1B26"/>
    <w:rsid w:val="002A2867"/>
    <w:rsid w:val="002A5B18"/>
    <w:rsid w:val="002A5BE1"/>
    <w:rsid w:val="002A5E52"/>
    <w:rsid w:val="002B0A66"/>
    <w:rsid w:val="002B297E"/>
    <w:rsid w:val="002B6824"/>
    <w:rsid w:val="002B6B29"/>
    <w:rsid w:val="002C1278"/>
    <w:rsid w:val="002C39D9"/>
    <w:rsid w:val="002C5962"/>
    <w:rsid w:val="002C68F5"/>
    <w:rsid w:val="002C7D15"/>
    <w:rsid w:val="002D0184"/>
    <w:rsid w:val="002D4B82"/>
    <w:rsid w:val="002D7686"/>
    <w:rsid w:val="002E55C7"/>
    <w:rsid w:val="002E611A"/>
    <w:rsid w:val="002E7A38"/>
    <w:rsid w:val="002F0867"/>
    <w:rsid w:val="002F215A"/>
    <w:rsid w:val="002F2906"/>
    <w:rsid w:val="002F50CB"/>
    <w:rsid w:val="002F5F3C"/>
    <w:rsid w:val="00300394"/>
    <w:rsid w:val="003007B9"/>
    <w:rsid w:val="00301A3F"/>
    <w:rsid w:val="0030357D"/>
    <w:rsid w:val="00307860"/>
    <w:rsid w:val="003119A3"/>
    <w:rsid w:val="00312016"/>
    <w:rsid w:val="003163A5"/>
    <w:rsid w:val="00316535"/>
    <w:rsid w:val="00325CA4"/>
    <w:rsid w:val="0032638E"/>
    <w:rsid w:val="00331D95"/>
    <w:rsid w:val="00332D81"/>
    <w:rsid w:val="00340A45"/>
    <w:rsid w:val="00345BE1"/>
    <w:rsid w:val="0035485F"/>
    <w:rsid w:val="003574B6"/>
    <w:rsid w:val="00371A32"/>
    <w:rsid w:val="00374892"/>
    <w:rsid w:val="0037493D"/>
    <w:rsid w:val="00374968"/>
    <w:rsid w:val="0037507E"/>
    <w:rsid w:val="003779BD"/>
    <w:rsid w:val="003807AB"/>
    <w:rsid w:val="003810FF"/>
    <w:rsid w:val="00381360"/>
    <w:rsid w:val="00381615"/>
    <w:rsid w:val="00385D3B"/>
    <w:rsid w:val="0038793F"/>
    <w:rsid w:val="00394173"/>
    <w:rsid w:val="00395766"/>
    <w:rsid w:val="003974D0"/>
    <w:rsid w:val="003A0D01"/>
    <w:rsid w:val="003A1293"/>
    <w:rsid w:val="003A44F4"/>
    <w:rsid w:val="003A5C12"/>
    <w:rsid w:val="003A6FD5"/>
    <w:rsid w:val="003A7257"/>
    <w:rsid w:val="003B1675"/>
    <w:rsid w:val="003B1E28"/>
    <w:rsid w:val="003C3FB4"/>
    <w:rsid w:val="003D2741"/>
    <w:rsid w:val="003D3749"/>
    <w:rsid w:val="003D521B"/>
    <w:rsid w:val="003D6DBA"/>
    <w:rsid w:val="003D7DCA"/>
    <w:rsid w:val="003E0ABB"/>
    <w:rsid w:val="003E23B5"/>
    <w:rsid w:val="003E2AE3"/>
    <w:rsid w:val="003E3F15"/>
    <w:rsid w:val="003F2367"/>
    <w:rsid w:val="003F48B1"/>
    <w:rsid w:val="003F5A05"/>
    <w:rsid w:val="003F64D2"/>
    <w:rsid w:val="004008D1"/>
    <w:rsid w:val="00407B1E"/>
    <w:rsid w:val="004108B8"/>
    <w:rsid w:val="004109E4"/>
    <w:rsid w:val="00420704"/>
    <w:rsid w:val="00422738"/>
    <w:rsid w:val="004230C2"/>
    <w:rsid w:val="00423413"/>
    <w:rsid w:val="0042371A"/>
    <w:rsid w:val="004306A0"/>
    <w:rsid w:val="0043299D"/>
    <w:rsid w:val="00435CA3"/>
    <w:rsid w:val="00445258"/>
    <w:rsid w:val="00445501"/>
    <w:rsid w:val="004508C6"/>
    <w:rsid w:val="004516CB"/>
    <w:rsid w:val="00451CD8"/>
    <w:rsid w:val="004565B5"/>
    <w:rsid w:val="0045749B"/>
    <w:rsid w:val="00461D8C"/>
    <w:rsid w:val="00462945"/>
    <w:rsid w:val="00464597"/>
    <w:rsid w:val="004664FF"/>
    <w:rsid w:val="004668D2"/>
    <w:rsid w:val="004762B7"/>
    <w:rsid w:val="00476CC3"/>
    <w:rsid w:val="00476F7B"/>
    <w:rsid w:val="004811CC"/>
    <w:rsid w:val="00484F69"/>
    <w:rsid w:val="00485DA9"/>
    <w:rsid w:val="00490654"/>
    <w:rsid w:val="004906DA"/>
    <w:rsid w:val="004920E9"/>
    <w:rsid w:val="00492E34"/>
    <w:rsid w:val="0049673D"/>
    <w:rsid w:val="004970F9"/>
    <w:rsid w:val="004A28A9"/>
    <w:rsid w:val="004A4F0B"/>
    <w:rsid w:val="004A6354"/>
    <w:rsid w:val="004A6E61"/>
    <w:rsid w:val="004B1AB2"/>
    <w:rsid w:val="004B1D36"/>
    <w:rsid w:val="004B1D7B"/>
    <w:rsid w:val="004B3820"/>
    <w:rsid w:val="004B4CEA"/>
    <w:rsid w:val="004C27E5"/>
    <w:rsid w:val="004C5CFC"/>
    <w:rsid w:val="004C7DCD"/>
    <w:rsid w:val="004D158C"/>
    <w:rsid w:val="004D1737"/>
    <w:rsid w:val="004D1DEE"/>
    <w:rsid w:val="004D67E0"/>
    <w:rsid w:val="004E3F59"/>
    <w:rsid w:val="004E7A7B"/>
    <w:rsid w:val="004F05E8"/>
    <w:rsid w:val="004F67FF"/>
    <w:rsid w:val="004F7E96"/>
    <w:rsid w:val="0050139C"/>
    <w:rsid w:val="00503573"/>
    <w:rsid w:val="00504C85"/>
    <w:rsid w:val="005067C4"/>
    <w:rsid w:val="0050682D"/>
    <w:rsid w:val="00507182"/>
    <w:rsid w:val="0051262C"/>
    <w:rsid w:val="005140A7"/>
    <w:rsid w:val="0051531A"/>
    <w:rsid w:val="0051556E"/>
    <w:rsid w:val="00517246"/>
    <w:rsid w:val="00536D02"/>
    <w:rsid w:val="005372E2"/>
    <w:rsid w:val="005448F2"/>
    <w:rsid w:val="00546CA8"/>
    <w:rsid w:val="00556837"/>
    <w:rsid w:val="00564BC0"/>
    <w:rsid w:val="0056526F"/>
    <w:rsid w:val="0057074B"/>
    <w:rsid w:val="0057346E"/>
    <w:rsid w:val="00594154"/>
    <w:rsid w:val="0059454C"/>
    <w:rsid w:val="0059490F"/>
    <w:rsid w:val="005949C2"/>
    <w:rsid w:val="005A2C53"/>
    <w:rsid w:val="005A5513"/>
    <w:rsid w:val="005A659D"/>
    <w:rsid w:val="005A727F"/>
    <w:rsid w:val="005B5D0B"/>
    <w:rsid w:val="005B694E"/>
    <w:rsid w:val="005C11C5"/>
    <w:rsid w:val="005C663F"/>
    <w:rsid w:val="005C6D4A"/>
    <w:rsid w:val="005C7AAA"/>
    <w:rsid w:val="005D1813"/>
    <w:rsid w:val="005D64CF"/>
    <w:rsid w:val="005E269A"/>
    <w:rsid w:val="005E2E54"/>
    <w:rsid w:val="005E42B7"/>
    <w:rsid w:val="005F1840"/>
    <w:rsid w:val="005F19D4"/>
    <w:rsid w:val="00600111"/>
    <w:rsid w:val="006006D6"/>
    <w:rsid w:val="0060304C"/>
    <w:rsid w:val="006047FC"/>
    <w:rsid w:val="00607C4C"/>
    <w:rsid w:val="006106D2"/>
    <w:rsid w:val="00612F49"/>
    <w:rsid w:val="00613E92"/>
    <w:rsid w:val="00614C8A"/>
    <w:rsid w:val="006262E9"/>
    <w:rsid w:val="0063072C"/>
    <w:rsid w:val="00632651"/>
    <w:rsid w:val="006332B2"/>
    <w:rsid w:val="00636075"/>
    <w:rsid w:val="00651976"/>
    <w:rsid w:val="00654505"/>
    <w:rsid w:val="0065687A"/>
    <w:rsid w:val="00670B75"/>
    <w:rsid w:val="006720BF"/>
    <w:rsid w:val="00680498"/>
    <w:rsid w:val="006804FE"/>
    <w:rsid w:val="00681423"/>
    <w:rsid w:val="0068205C"/>
    <w:rsid w:val="00686E2A"/>
    <w:rsid w:val="00691A0C"/>
    <w:rsid w:val="00695160"/>
    <w:rsid w:val="00695755"/>
    <w:rsid w:val="00697CE7"/>
    <w:rsid w:val="006A1984"/>
    <w:rsid w:val="006A2AFB"/>
    <w:rsid w:val="006A4FAF"/>
    <w:rsid w:val="006B2532"/>
    <w:rsid w:val="006B41B3"/>
    <w:rsid w:val="006C0A75"/>
    <w:rsid w:val="006C78A2"/>
    <w:rsid w:val="006C7FE1"/>
    <w:rsid w:val="006D023E"/>
    <w:rsid w:val="006D0A3E"/>
    <w:rsid w:val="006D2579"/>
    <w:rsid w:val="006D2C3B"/>
    <w:rsid w:val="006D63FA"/>
    <w:rsid w:val="006D6A0F"/>
    <w:rsid w:val="006D6B42"/>
    <w:rsid w:val="006E4DC3"/>
    <w:rsid w:val="006E5D3C"/>
    <w:rsid w:val="006F2E1D"/>
    <w:rsid w:val="006F2F28"/>
    <w:rsid w:val="006F438C"/>
    <w:rsid w:val="006F72D7"/>
    <w:rsid w:val="007010EE"/>
    <w:rsid w:val="0070128B"/>
    <w:rsid w:val="0070591A"/>
    <w:rsid w:val="0071173B"/>
    <w:rsid w:val="00711EAF"/>
    <w:rsid w:val="00717CF5"/>
    <w:rsid w:val="0072000D"/>
    <w:rsid w:val="007208CF"/>
    <w:rsid w:val="00726EAF"/>
    <w:rsid w:val="007328C8"/>
    <w:rsid w:val="00733F44"/>
    <w:rsid w:val="0073511C"/>
    <w:rsid w:val="00736B91"/>
    <w:rsid w:val="00741737"/>
    <w:rsid w:val="0074280E"/>
    <w:rsid w:val="00751C98"/>
    <w:rsid w:val="00757047"/>
    <w:rsid w:val="00764D0E"/>
    <w:rsid w:val="00773604"/>
    <w:rsid w:val="007746E0"/>
    <w:rsid w:val="00774D22"/>
    <w:rsid w:val="00775856"/>
    <w:rsid w:val="00785581"/>
    <w:rsid w:val="007878E5"/>
    <w:rsid w:val="0079229E"/>
    <w:rsid w:val="007A239A"/>
    <w:rsid w:val="007A3041"/>
    <w:rsid w:val="007A30B1"/>
    <w:rsid w:val="007A312C"/>
    <w:rsid w:val="007A6FB5"/>
    <w:rsid w:val="007B354F"/>
    <w:rsid w:val="007B6C65"/>
    <w:rsid w:val="007C13AD"/>
    <w:rsid w:val="007C62A1"/>
    <w:rsid w:val="007D5EE0"/>
    <w:rsid w:val="007E033D"/>
    <w:rsid w:val="007E1345"/>
    <w:rsid w:val="007E60B9"/>
    <w:rsid w:val="007E79E8"/>
    <w:rsid w:val="007F6159"/>
    <w:rsid w:val="008014E7"/>
    <w:rsid w:val="0080150E"/>
    <w:rsid w:val="00801F87"/>
    <w:rsid w:val="008044A3"/>
    <w:rsid w:val="00805CA7"/>
    <w:rsid w:val="0080671F"/>
    <w:rsid w:val="00806909"/>
    <w:rsid w:val="00807589"/>
    <w:rsid w:val="00815901"/>
    <w:rsid w:val="00815CCE"/>
    <w:rsid w:val="00817485"/>
    <w:rsid w:val="00826048"/>
    <w:rsid w:val="008371C5"/>
    <w:rsid w:val="0084219E"/>
    <w:rsid w:val="00842B4E"/>
    <w:rsid w:val="00846B45"/>
    <w:rsid w:val="00847978"/>
    <w:rsid w:val="00852CE1"/>
    <w:rsid w:val="00853A31"/>
    <w:rsid w:val="00854655"/>
    <w:rsid w:val="00855836"/>
    <w:rsid w:val="008621D5"/>
    <w:rsid w:val="00867AF0"/>
    <w:rsid w:val="00870BD0"/>
    <w:rsid w:val="0087178C"/>
    <w:rsid w:val="008720BC"/>
    <w:rsid w:val="0087421B"/>
    <w:rsid w:val="008763F9"/>
    <w:rsid w:val="008766E6"/>
    <w:rsid w:val="00877DA2"/>
    <w:rsid w:val="00885EF5"/>
    <w:rsid w:val="00890846"/>
    <w:rsid w:val="008935B7"/>
    <w:rsid w:val="00895196"/>
    <w:rsid w:val="00897C7A"/>
    <w:rsid w:val="008A5F25"/>
    <w:rsid w:val="008B0FC4"/>
    <w:rsid w:val="008C00A5"/>
    <w:rsid w:val="008C099C"/>
    <w:rsid w:val="008C1055"/>
    <w:rsid w:val="008C3739"/>
    <w:rsid w:val="008C41AC"/>
    <w:rsid w:val="008D31C4"/>
    <w:rsid w:val="008D62AE"/>
    <w:rsid w:val="008E2175"/>
    <w:rsid w:val="008E2C57"/>
    <w:rsid w:val="008E524C"/>
    <w:rsid w:val="008F00BF"/>
    <w:rsid w:val="008F3C8E"/>
    <w:rsid w:val="00902B98"/>
    <w:rsid w:val="00905CA7"/>
    <w:rsid w:val="009063DE"/>
    <w:rsid w:val="00913551"/>
    <w:rsid w:val="00913A9E"/>
    <w:rsid w:val="00914C5D"/>
    <w:rsid w:val="00924C05"/>
    <w:rsid w:val="009271BE"/>
    <w:rsid w:val="009315E6"/>
    <w:rsid w:val="009335BF"/>
    <w:rsid w:val="00934570"/>
    <w:rsid w:val="009356FC"/>
    <w:rsid w:val="009423B9"/>
    <w:rsid w:val="00942999"/>
    <w:rsid w:val="00944011"/>
    <w:rsid w:val="009501D0"/>
    <w:rsid w:val="00952FAB"/>
    <w:rsid w:val="00953ACB"/>
    <w:rsid w:val="009566B0"/>
    <w:rsid w:val="009568FA"/>
    <w:rsid w:val="00961D58"/>
    <w:rsid w:val="0097141E"/>
    <w:rsid w:val="00975BD9"/>
    <w:rsid w:val="009824BA"/>
    <w:rsid w:val="009863E3"/>
    <w:rsid w:val="009903A0"/>
    <w:rsid w:val="00995736"/>
    <w:rsid w:val="00996A37"/>
    <w:rsid w:val="009A10B1"/>
    <w:rsid w:val="009A365A"/>
    <w:rsid w:val="009B258D"/>
    <w:rsid w:val="009B3941"/>
    <w:rsid w:val="009B754C"/>
    <w:rsid w:val="009C56A5"/>
    <w:rsid w:val="009C5A8E"/>
    <w:rsid w:val="009C6FC2"/>
    <w:rsid w:val="009C7253"/>
    <w:rsid w:val="009E4CFB"/>
    <w:rsid w:val="009E55B1"/>
    <w:rsid w:val="009E7F15"/>
    <w:rsid w:val="009F252C"/>
    <w:rsid w:val="009F3FE2"/>
    <w:rsid w:val="009F6C08"/>
    <w:rsid w:val="009F7798"/>
    <w:rsid w:val="00A00720"/>
    <w:rsid w:val="00A07A5A"/>
    <w:rsid w:val="00A126E4"/>
    <w:rsid w:val="00A12A2E"/>
    <w:rsid w:val="00A1493E"/>
    <w:rsid w:val="00A1589D"/>
    <w:rsid w:val="00A160DD"/>
    <w:rsid w:val="00A23356"/>
    <w:rsid w:val="00A23A13"/>
    <w:rsid w:val="00A275C0"/>
    <w:rsid w:val="00A32122"/>
    <w:rsid w:val="00A3266A"/>
    <w:rsid w:val="00A32726"/>
    <w:rsid w:val="00A3296F"/>
    <w:rsid w:val="00A34800"/>
    <w:rsid w:val="00A3749D"/>
    <w:rsid w:val="00A37520"/>
    <w:rsid w:val="00A37924"/>
    <w:rsid w:val="00A4252D"/>
    <w:rsid w:val="00A42916"/>
    <w:rsid w:val="00A44B8B"/>
    <w:rsid w:val="00A4776F"/>
    <w:rsid w:val="00A500B5"/>
    <w:rsid w:val="00A5266C"/>
    <w:rsid w:val="00A54854"/>
    <w:rsid w:val="00A54A30"/>
    <w:rsid w:val="00A55B33"/>
    <w:rsid w:val="00A64724"/>
    <w:rsid w:val="00A673D8"/>
    <w:rsid w:val="00A70477"/>
    <w:rsid w:val="00A71402"/>
    <w:rsid w:val="00A734E1"/>
    <w:rsid w:val="00A7390F"/>
    <w:rsid w:val="00A7471A"/>
    <w:rsid w:val="00A74ED3"/>
    <w:rsid w:val="00A77D7B"/>
    <w:rsid w:val="00A81484"/>
    <w:rsid w:val="00A82310"/>
    <w:rsid w:val="00A826AB"/>
    <w:rsid w:val="00A83985"/>
    <w:rsid w:val="00A83996"/>
    <w:rsid w:val="00A90294"/>
    <w:rsid w:val="00A92477"/>
    <w:rsid w:val="00A93F51"/>
    <w:rsid w:val="00A96586"/>
    <w:rsid w:val="00AA6357"/>
    <w:rsid w:val="00AA7980"/>
    <w:rsid w:val="00AB6669"/>
    <w:rsid w:val="00AB6DF1"/>
    <w:rsid w:val="00AC4A7F"/>
    <w:rsid w:val="00AC549E"/>
    <w:rsid w:val="00AC6291"/>
    <w:rsid w:val="00AD05A2"/>
    <w:rsid w:val="00AE027D"/>
    <w:rsid w:val="00AE05B5"/>
    <w:rsid w:val="00AE59A1"/>
    <w:rsid w:val="00AE71E0"/>
    <w:rsid w:val="00AF18FD"/>
    <w:rsid w:val="00AF60F5"/>
    <w:rsid w:val="00AF67A5"/>
    <w:rsid w:val="00AF70F8"/>
    <w:rsid w:val="00B00309"/>
    <w:rsid w:val="00B05AA9"/>
    <w:rsid w:val="00B064E7"/>
    <w:rsid w:val="00B06917"/>
    <w:rsid w:val="00B12F36"/>
    <w:rsid w:val="00B17C27"/>
    <w:rsid w:val="00B21EAA"/>
    <w:rsid w:val="00B269F6"/>
    <w:rsid w:val="00B31146"/>
    <w:rsid w:val="00B332F7"/>
    <w:rsid w:val="00B34555"/>
    <w:rsid w:val="00B35074"/>
    <w:rsid w:val="00B366E5"/>
    <w:rsid w:val="00B36B58"/>
    <w:rsid w:val="00B40351"/>
    <w:rsid w:val="00B4459B"/>
    <w:rsid w:val="00B457A8"/>
    <w:rsid w:val="00B4790F"/>
    <w:rsid w:val="00B479DD"/>
    <w:rsid w:val="00B5305B"/>
    <w:rsid w:val="00B57159"/>
    <w:rsid w:val="00B57299"/>
    <w:rsid w:val="00B6384F"/>
    <w:rsid w:val="00B63DA4"/>
    <w:rsid w:val="00B671BC"/>
    <w:rsid w:val="00B767E8"/>
    <w:rsid w:val="00B7799A"/>
    <w:rsid w:val="00B80D0B"/>
    <w:rsid w:val="00B82638"/>
    <w:rsid w:val="00B83392"/>
    <w:rsid w:val="00B85F04"/>
    <w:rsid w:val="00B90816"/>
    <w:rsid w:val="00B9331B"/>
    <w:rsid w:val="00B94144"/>
    <w:rsid w:val="00B94DD6"/>
    <w:rsid w:val="00B97A32"/>
    <w:rsid w:val="00BA2A1E"/>
    <w:rsid w:val="00BA3A8D"/>
    <w:rsid w:val="00BA6C50"/>
    <w:rsid w:val="00BA723C"/>
    <w:rsid w:val="00BB5F2F"/>
    <w:rsid w:val="00BB66F7"/>
    <w:rsid w:val="00BB7C0E"/>
    <w:rsid w:val="00BC452A"/>
    <w:rsid w:val="00BC4D5D"/>
    <w:rsid w:val="00BC6C12"/>
    <w:rsid w:val="00BD0D36"/>
    <w:rsid w:val="00BD3E5D"/>
    <w:rsid w:val="00BE0371"/>
    <w:rsid w:val="00BE1E6D"/>
    <w:rsid w:val="00C01DEA"/>
    <w:rsid w:val="00C04ADA"/>
    <w:rsid w:val="00C04B70"/>
    <w:rsid w:val="00C11842"/>
    <w:rsid w:val="00C11C5C"/>
    <w:rsid w:val="00C142DC"/>
    <w:rsid w:val="00C1609A"/>
    <w:rsid w:val="00C22BB2"/>
    <w:rsid w:val="00C24C58"/>
    <w:rsid w:val="00C27674"/>
    <w:rsid w:val="00C31111"/>
    <w:rsid w:val="00C3181C"/>
    <w:rsid w:val="00C33AB7"/>
    <w:rsid w:val="00C36E81"/>
    <w:rsid w:val="00C420EE"/>
    <w:rsid w:val="00C67600"/>
    <w:rsid w:val="00C67914"/>
    <w:rsid w:val="00C73D4A"/>
    <w:rsid w:val="00C7425F"/>
    <w:rsid w:val="00C76287"/>
    <w:rsid w:val="00C80139"/>
    <w:rsid w:val="00C807EE"/>
    <w:rsid w:val="00C813B2"/>
    <w:rsid w:val="00C814D7"/>
    <w:rsid w:val="00C83AB4"/>
    <w:rsid w:val="00C874D0"/>
    <w:rsid w:val="00C93110"/>
    <w:rsid w:val="00C9553D"/>
    <w:rsid w:val="00C972B9"/>
    <w:rsid w:val="00CA0569"/>
    <w:rsid w:val="00CA5364"/>
    <w:rsid w:val="00CA760A"/>
    <w:rsid w:val="00CB2CE9"/>
    <w:rsid w:val="00CB58DF"/>
    <w:rsid w:val="00CC1812"/>
    <w:rsid w:val="00CC4EA0"/>
    <w:rsid w:val="00CD2C0E"/>
    <w:rsid w:val="00CD4B95"/>
    <w:rsid w:val="00CE0323"/>
    <w:rsid w:val="00CE11A3"/>
    <w:rsid w:val="00CE1B99"/>
    <w:rsid w:val="00CE1E36"/>
    <w:rsid w:val="00CE40B8"/>
    <w:rsid w:val="00CE639F"/>
    <w:rsid w:val="00CE653F"/>
    <w:rsid w:val="00CF35E8"/>
    <w:rsid w:val="00CF3F9E"/>
    <w:rsid w:val="00D02BE2"/>
    <w:rsid w:val="00D02CF7"/>
    <w:rsid w:val="00D03ABD"/>
    <w:rsid w:val="00D03BD8"/>
    <w:rsid w:val="00D111CC"/>
    <w:rsid w:val="00D1408A"/>
    <w:rsid w:val="00D2248C"/>
    <w:rsid w:val="00D26733"/>
    <w:rsid w:val="00D34CE2"/>
    <w:rsid w:val="00D4158E"/>
    <w:rsid w:val="00D50D76"/>
    <w:rsid w:val="00D5399F"/>
    <w:rsid w:val="00D54720"/>
    <w:rsid w:val="00D61130"/>
    <w:rsid w:val="00D64C06"/>
    <w:rsid w:val="00D75F07"/>
    <w:rsid w:val="00D8268C"/>
    <w:rsid w:val="00D840D7"/>
    <w:rsid w:val="00D86CBF"/>
    <w:rsid w:val="00D917F4"/>
    <w:rsid w:val="00D9290B"/>
    <w:rsid w:val="00D97366"/>
    <w:rsid w:val="00DB1124"/>
    <w:rsid w:val="00DB1E27"/>
    <w:rsid w:val="00DB2E5E"/>
    <w:rsid w:val="00DB3AA0"/>
    <w:rsid w:val="00DB6C1D"/>
    <w:rsid w:val="00DC0CC6"/>
    <w:rsid w:val="00DC3E72"/>
    <w:rsid w:val="00DD33EE"/>
    <w:rsid w:val="00DD47A9"/>
    <w:rsid w:val="00DD533B"/>
    <w:rsid w:val="00DD768E"/>
    <w:rsid w:val="00DD7951"/>
    <w:rsid w:val="00DE2458"/>
    <w:rsid w:val="00DE2B06"/>
    <w:rsid w:val="00DF53D1"/>
    <w:rsid w:val="00DF621B"/>
    <w:rsid w:val="00E02F4B"/>
    <w:rsid w:val="00E06104"/>
    <w:rsid w:val="00E067A5"/>
    <w:rsid w:val="00E1033E"/>
    <w:rsid w:val="00E10DF8"/>
    <w:rsid w:val="00E15C42"/>
    <w:rsid w:val="00E1789C"/>
    <w:rsid w:val="00E21E47"/>
    <w:rsid w:val="00E22CBE"/>
    <w:rsid w:val="00E249B0"/>
    <w:rsid w:val="00E3498C"/>
    <w:rsid w:val="00E369B8"/>
    <w:rsid w:val="00E376FA"/>
    <w:rsid w:val="00E40293"/>
    <w:rsid w:val="00E41B45"/>
    <w:rsid w:val="00E44240"/>
    <w:rsid w:val="00E5214E"/>
    <w:rsid w:val="00E53748"/>
    <w:rsid w:val="00E53C01"/>
    <w:rsid w:val="00E6042F"/>
    <w:rsid w:val="00E61912"/>
    <w:rsid w:val="00E62C26"/>
    <w:rsid w:val="00E63E5B"/>
    <w:rsid w:val="00E65692"/>
    <w:rsid w:val="00E670F4"/>
    <w:rsid w:val="00E70349"/>
    <w:rsid w:val="00E753F1"/>
    <w:rsid w:val="00E7707F"/>
    <w:rsid w:val="00E80B77"/>
    <w:rsid w:val="00E81A93"/>
    <w:rsid w:val="00E81AD3"/>
    <w:rsid w:val="00E84881"/>
    <w:rsid w:val="00E86E7D"/>
    <w:rsid w:val="00E90792"/>
    <w:rsid w:val="00E951B8"/>
    <w:rsid w:val="00E97AF6"/>
    <w:rsid w:val="00EA399D"/>
    <w:rsid w:val="00EA50DD"/>
    <w:rsid w:val="00EB5D56"/>
    <w:rsid w:val="00EB78D2"/>
    <w:rsid w:val="00EC3AB9"/>
    <w:rsid w:val="00EC7636"/>
    <w:rsid w:val="00EC7D4A"/>
    <w:rsid w:val="00ED1384"/>
    <w:rsid w:val="00ED279C"/>
    <w:rsid w:val="00ED576C"/>
    <w:rsid w:val="00EE0B08"/>
    <w:rsid w:val="00EE41A3"/>
    <w:rsid w:val="00EF08AF"/>
    <w:rsid w:val="00EF228A"/>
    <w:rsid w:val="00EF376E"/>
    <w:rsid w:val="00EF4006"/>
    <w:rsid w:val="00EF5FEC"/>
    <w:rsid w:val="00F042AD"/>
    <w:rsid w:val="00F07320"/>
    <w:rsid w:val="00F0765A"/>
    <w:rsid w:val="00F12FEF"/>
    <w:rsid w:val="00F15625"/>
    <w:rsid w:val="00F2412B"/>
    <w:rsid w:val="00F263A5"/>
    <w:rsid w:val="00F27AFF"/>
    <w:rsid w:val="00F3225F"/>
    <w:rsid w:val="00F3482B"/>
    <w:rsid w:val="00F356E7"/>
    <w:rsid w:val="00F40C84"/>
    <w:rsid w:val="00F42A40"/>
    <w:rsid w:val="00F50213"/>
    <w:rsid w:val="00F512DF"/>
    <w:rsid w:val="00F54274"/>
    <w:rsid w:val="00F60BBD"/>
    <w:rsid w:val="00F62DEA"/>
    <w:rsid w:val="00F662D5"/>
    <w:rsid w:val="00F706B5"/>
    <w:rsid w:val="00F707CC"/>
    <w:rsid w:val="00F733AC"/>
    <w:rsid w:val="00F7361F"/>
    <w:rsid w:val="00F81C64"/>
    <w:rsid w:val="00F822F6"/>
    <w:rsid w:val="00F85F95"/>
    <w:rsid w:val="00F9273C"/>
    <w:rsid w:val="00FA01FD"/>
    <w:rsid w:val="00FA08E3"/>
    <w:rsid w:val="00FA27EA"/>
    <w:rsid w:val="00FA3186"/>
    <w:rsid w:val="00FC055B"/>
    <w:rsid w:val="00FC1A51"/>
    <w:rsid w:val="00FC2564"/>
    <w:rsid w:val="00FD239D"/>
    <w:rsid w:val="00FE02C9"/>
    <w:rsid w:val="00FE0E0E"/>
    <w:rsid w:val="00FE1769"/>
    <w:rsid w:val="00FE4152"/>
    <w:rsid w:val="00FE472D"/>
    <w:rsid w:val="00FE52DE"/>
    <w:rsid w:val="00FE5CE2"/>
    <w:rsid w:val="00FF00AE"/>
    <w:rsid w:val="00FF2F35"/>
    <w:rsid w:val="00FF5EA3"/>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26E7EF-1174-4144-8CB7-ADFDE1A3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6D0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215A"/>
    <w:pPr>
      <w:tabs>
        <w:tab w:val="center" w:pos="4986"/>
        <w:tab w:val="right" w:pos="9972"/>
      </w:tabs>
    </w:pPr>
  </w:style>
  <w:style w:type="character" w:customStyle="1" w:styleId="HeaderChar">
    <w:name w:val="Header Char"/>
    <w:link w:val="Header"/>
    <w:uiPriority w:val="99"/>
    <w:semiHidden/>
    <w:rsid w:val="00A34922"/>
    <w:rPr>
      <w:sz w:val="24"/>
      <w:szCs w:val="24"/>
      <w:lang w:val="en-US" w:eastAsia="en-US"/>
    </w:rPr>
  </w:style>
  <w:style w:type="paragraph" w:styleId="Footer">
    <w:name w:val="footer"/>
    <w:basedOn w:val="Normal"/>
    <w:link w:val="FooterChar"/>
    <w:uiPriority w:val="99"/>
    <w:rsid w:val="002F215A"/>
    <w:pPr>
      <w:tabs>
        <w:tab w:val="center" w:pos="4986"/>
        <w:tab w:val="right" w:pos="9972"/>
      </w:tabs>
    </w:pPr>
  </w:style>
  <w:style w:type="character" w:customStyle="1" w:styleId="FooterChar">
    <w:name w:val="Footer Char"/>
    <w:link w:val="Footer"/>
    <w:uiPriority w:val="99"/>
    <w:rsid w:val="00A34922"/>
    <w:rPr>
      <w:sz w:val="24"/>
      <w:szCs w:val="24"/>
      <w:lang w:val="en-US" w:eastAsia="en-US"/>
    </w:rPr>
  </w:style>
  <w:style w:type="table" w:styleId="TableGrid">
    <w:name w:val="Table Grid"/>
    <w:basedOn w:val="TableNormal"/>
    <w:uiPriority w:val="99"/>
    <w:rsid w:val="009E4CF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949C2"/>
  </w:style>
  <w:style w:type="character" w:styleId="Hyperlink">
    <w:name w:val="Hyperlink"/>
    <w:uiPriority w:val="99"/>
    <w:rsid w:val="00AE59A1"/>
    <w:rPr>
      <w:color w:val="0000FF"/>
      <w:u w:val="single"/>
    </w:rPr>
  </w:style>
  <w:style w:type="paragraph" w:styleId="BalloonText">
    <w:name w:val="Balloon Text"/>
    <w:basedOn w:val="Normal"/>
    <w:link w:val="BalloonTextChar"/>
    <w:uiPriority w:val="99"/>
    <w:semiHidden/>
    <w:rsid w:val="009B3941"/>
    <w:rPr>
      <w:sz w:val="0"/>
      <w:szCs w:val="0"/>
    </w:rPr>
  </w:style>
  <w:style w:type="character" w:customStyle="1" w:styleId="BalloonTextChar">
    <w:name w:val="Balloon Text Char"/>
    <w:link w:val="BalloonText"/>
    <w:uiPriority w:val="99"/>
    <w:semiHidden/>
    <w:rsid w:val="00A34922"/>
    <w:rPr>
      <w:sz w:val="0"/>
      <w:szCs w:val="0"/>
      <w:lang w:val="en-US" w:eastAsia="en-US"/>
    </w:rPr>
  </w:style>
  <w:style w:type="paragraph" w:customStyle="1" w:styleId="ListParagraph1">
    <w:name w:val="List Paragraph1"/>
    <w:basedOn w:val="Normal"/>
    <w:uiPriority w:val="99"/>
    <w:qFormat/>
    <w:rsid w:val="00B9331B"/>
    <w:pPr>
      <w:ind w:left="720"/>
    </w:pPr>
  </w:style>
  <w:style w:type="character" w:customStyle="1" w:styleId="DiagramaDiagrama4">
    <w:name w:val="Diagrama Diagrama4"/>
    <w:locked/>
    <w:rsid w:val="00C874D0"/>
    <w:rPr>
      <w:sz w:val="24"/>
      <w:szCs w:val="24"/>
      <w:lang w:val="en-US" w:eastAsia="en-US" w:bidi="ar-SA"/>
    </w:rPr>
  </w:style>
  <w:style w:type="paragraph" w:styleId="BodyText">
    <w:name w:val="Body Text"/>
    <w:basedOn w:val="Normal"/>
    <w:rsid w:val="00536D02"/>
    <w:pPr>
      <w:spacing w:after="120"/>
    </w:pPr>
    <w:rPr>
      <w:lang w:eastAsia="lt-LT"/>
    </w:rPr>
  </w:style>
  <w:style w:type="character" w:customStyle="1" w:styleId="FontStyle13">
    <w:name w:val="Font Style13"/>
    <w:rsid w:val="00536D02"/>
    <w:rPr>
      <w:rFonts w:ascii="Times New Roman" w:hAnsi="Times New Roman" w:cs="Times New Roman"/>
      <w:sz w:val="22"/>
      <w:szCs w:val="22"/>
    </w:rPr>
  </w:style>
  <w:style w:type="paragraph" w:styleId="BodyText2">
    <w:name w:val="Body Text 2"/>
    <w:basedOn w:val="Normal"/>
    <w:rsid w:val="00C7425F"/>
    <w:pPr>
      <w:spacing w:after="120" w:line="480" w:lineRule="auto"/>
    </w:pPr>
  </w:style>
  <w:style w:type="paragraph" w:customStyle="1" w:styleId="ISTATYMAS">
    <w:name w:val="ISTATYMAS"/>
    <w:rsid w:val="00C7425F"/>
    <w:pPr>
      <w:autoSpaceDE w:val="0"/>
      <w:autoSpaceDN w:val="0"/>
      <w:adjustRightInd w:val="0"/>
      <w:jc w:val="center"/>
    </w:pPr>
    <w:rPr>
      <w:rFonts w:ascii="TimesLT" w:hAnsi="TimesLT"/>
      <w:lang w:val="en-US" w:eastAsia="en-US"/>
    </w:rPr>
  </w:style>
  <w:style w:type="paragraph" w:styleId="FootnoteText">
    <w:name w:val="footnote text"/>
    <w:basedOn w:val="Normal"/>
    <w:link w:val="FootnoteTextChar"/>
    <w:uiPriority w:val="99"/>
    <w:semiHidden/>
    <w:unhideWhenUsed/>
    <w:rsid w:val="00B6384F"/>
    <w:rPr>
      <w:sz w:val="20"/>
      <w:szCs w:val="20"/>
    </w:rPr>
  </w:style>
  <w:style w:type="character" w:customStyle="1" w:styleId="FootnoteTextChar">
    <w:name w:val="Footnote Text Char"/>
    <w:basedOn w:val="DefaultParagraphFont"/>
    <w:link w:val="FootnoteText"/>
    <w:uiPriority w:val="99"/>
    <w:semiHidden/>
    <w:rsid w:val="00B6384F"/>
  </w:style>
  <w:style w:type="character" w:styleId="FootnoteReference">
    <w:name w:val="footnote reference"/>
    <w:uiPriority w:val="99"/>
    <w:semiHidden/>
    <w:unhideWhenUsed/>
    <w:rsid w:val="00B6384F"/>
    <w:rPr>
      <w:vertAlign w:val="superscript"/>
    </w:rPr>
  </w:style>
  <w:style w:type="paragraph" w:styleId="ListParagraph">
    <w:name w:val="List Paragraph"/>
    <w:basedOn w:val="Normal"/>
    <w:uiPriority w:val="34"/>
    <w:qFormat/>
    <w:rsid w:val="00885EF5"/>
    <w:pPr>
      <w:ind w:left="720"/>
      <w:contextualSpacing/>
    </w:pPr>
  </w:style>
  <w:style w:type="table" w:customStyle="1" w:styleId="Lentelstinklelis1">
    <w:name w:val="Lentelės tinklelis1"/>
    <w:basedOn w:val="TableNormal"/>
    <w:next w:val="TableGrid"/>
    <w:uiPriority w:val="59"/>
    <w:rsid w:val="00F707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atationtext">
    <w:name w:val="quatation_text"/>
    <w:basedOn w:val="DefaultParagraphFont"/>
    <w:rsid w:val="00F707CC"/>
    <w:rPr>
      <w:rFonts w:ascii="Arial" w:hAnsi="Arial" w:cs="Arial" w:hint="default"/>
      <w:b/>
      <w:bCs/>
      <w:vanish w:val="0"/>
      <w:webHidden w:val="0"/>
      <w:color w:val="4A473C"/>
      <w:sz w:val="17"/>
      <w:szCs w:val="17"/>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005137">
      <w:bodyDiv w:val="1"/>
      <w:marLeft w:val="0"/>
      <w:marRight w:val="0"/>
      <w:marTop w:val="0"/>
      <w:marBottom w:val="0"/>
      <w:divBdr>
        <w:top w:val="none" w:sz="0" w:space="0" w:color="auto"/>
        <w:left w:val="none" w:sz="0" w:space="0" w:color="auto"/>
        <w:bottom w:val="none" w:sz="0" w:space="0" w:color="auto"/>
        <w:right w:val="none" w:sz="0" w:space="0" w:color="auto"/>
      </w:divBdr>
    </w:div>
    <w:div w:id="1768117539">
      <w:bodyDiv w:val="1"/>
      <w:marLeft w:val="0"/>
      <w:marRight w:val="0"/>
      <w:marTop w:val="0"/>
      <w:marBottom w:val="0"/>
      <w:divBdr>
        <w:top w:val="none" w:sz="0" w:space="0" w:color="auto"/>
        <w:left w:val="none" w:sz="0" w:space="0" w:color="auto"/>
        <w:bottom w:val="none" w:sz="0" w:space="0" w:color="auto"/>
        <w:right w:val="none" w:sz="0" w:space="0" w:color="auto"/>
      </w:divBdr>
    </w:div>
    <w:div w:id="1783451771">
      <w:marLeft w:val="0"/>
      <w:marRight w:val="0"/>
      <w:marTop w:val="0"/>
      <w:marBottom w:val="0"/>
      <w:divBdr>
        <w:top w:val="none" w:sz="0" w:space="0" w:color="auto"/>
        <w:left w:val="none" w:sz="0" w:space="0" w:color="auto"/>
        <w:bottom w:val="none" w:sz="0" w:space="0" w:color="auto"/>
        <w:right w:val="none" w:sz="0" w:space="0" w:color="auto"/>
      </w:divBdr>
    </w:div>
    <w:div w:id="1941258218">
      <w:bodyDiv w:val="1"/>
      <w:marLeft w:val="0"/>
      <w:marRight w:val="0"/>
      <w:marTop w:val="0"/>
      <w:marBottom w:val="0"/>
      <w:divBdr>
        <w:top w:val="none" w:sz="0" w:space="0" w:color="auto"/>
        <w:left w:val="none" w:sz="0" w:space="0" w:color="auto"/>
        <w:bottom w:val="none" w:sz="0" w:space="0" w:color="auto"/>
        <w:right w:val="none" w:sz="0" w:space="0" w:color="auto"/>
      </w:divBdr>
    </w:div>
    <w:div w:id="194683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vgi@vgi.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B4743-58A5-49F9-8558-3F6404D1F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8604</Words>
  <Characters>4905</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VGI</vt:lpstr>
      <vt:lpstr>VGI</vt:lpstr>
    </vt:vector>
  </TitlesOfParts>
  <Company>Lenovo</Company>
  <LinksUpToDate>false</LinksUpToDate>
  <CharactersWithSpaces>13483</CharactersWithSpaces>
  <SharedDoc>false</SharedDoc>
  <HLinks>
    <vt:vector size="12" baseType="variant">
      <vt:variant>
        <vt:i4>655458</vt:i4>
      </vt:variant>
      <vt:variant>
        <vt:i4>3</vt:i4>
      </vt:variant>
      <vt:variant>
        <vt:i4>0</vt:i4>
      </vt:variant>
      <vt:variant>
        <vt:i4>5</vt:i4>
      </vt:variant>
      <vt:variant>
        <vt:lpwstr>mailto:virginija.gelzinyte@vgi.lt</vt:lpwstr>
      </vt:variant>
      <vt:variant>
        <vt:lpwstr/>
      </vt:variant>
      <vt:variant>
        <vt:i4>917540</vt:i4>
      </vt:variant>
      <vt:variant>
        <vt:i4>0</vt:i4>
      </vt:variant>
      <vt:variant>
        <vt:i4>0</vt:i4>
      </vt:variant>
      <vt:variant>
        <vt:i4>5</vt:i4>
      </vt:variant>
      <vt:variant>
        <vt:lpwstr>mailto:vgi@vgi.lt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VGI</dc:title>
  <dc:creator>Jonas</dc:creator>
  <cp:lastModifiedBy>Regina Vaškelienė</cp:lastModifiedBy>
  <cp:revision>2</cp:revision>
  <cp:lastPrinted>2013-04-09T14:01:00Z</cp:lastPrinted>
  <dcterms:created xsi:type="dcterms:W3CDTF">2018-06-05T08:33:00Z</dcterms:created>
  <dcterms:modified xsi:type="dcterms:W3CDTF">2018-06-05T08:33:00Z</dcterms:modified>
</cp:coreProperties>
</file>