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04" w:rsidRDefault="00116604" w:rsidP="000B36FC">
      <w:pPr>
        <w:widowControl w:val="0"/>
        <w:jc w:val="center"/>
      </w:pPr>
      <w:bookmarkStart w:id="0" w:name="_GoBack"/>
      <w:bookmarkEnd w:id="0"/>
    </w:p>
    <w:p w:rsidR="004106D6" w:rsidRDefault="00116604" w:rsidP="00A0037B">
      <w:pPr>
        <w:widowControl w:val="0"/>
        <w:jc w:val="center"/>
        <w:rPr>
          <w:lang w:val="de-DE"/>
        </w:rPr>
      </w:pPr>
      <w:r w:rsidRPr="00385964">
        <w:rPr>
          <w:lang w:val="lt-LT"/>
        </w:rPr>
        <w:tab/>
      </w:r>
      <w:r w:rsidRPr="00385964">
        <w:rPr>
          <w:lang w:val="lt-LT"/>
        </w:rPr>
        <w:tab/>
      </w:r>
      <w:r w:rsidRPr="00385964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</w:t>
      </w:r>
      <w:r>
        <w:rPr>
          <w:lang w:val="lt-LT"/>
        </w:rPr>
        <w:tab/>
      </w:r>
    </w:p>
    <w:p w:rsidR="007B2C50" w:rsidRPr="00385964" w:rsidRDefault="007B2C50" w:rsidP="007B2C50">
      <w:pPr>
        <w:widowControl w:val="0"/>
        <w:jc w:val="center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</w:t>
      </w:r>
      <w:r w:rsidRPr="00873DB9">
        <w:rPr>
          <w:lang w:val="lt-LT"/>
        </w:rPr>
        <w:t>2017-0</w:t>
      </w:r>
      <w:r w:rsidR="0013091C">
        <w:rPr>
          <w:lang w:val="lt-LT"/>
        </w:rPr>
        <w:t>9</w:t>
      </w:r>
      <w:r w:rsidRPr="00873DB9">
        <w:rPr>
          <w:lang w:val="lt-LT"/>
        </w:rPr>
        <w:t>-</w:t>
      </w:r>
      <w:r w:rsidR="0013091C">
        <w:rPr>
          <w:lang w:val="lt-LT"/>
        </w:rPr>
        <w:t>01</w:t>
      </w:r>
      <w:r w:rsidRPr="00873DB9">
        <w:rPr>
          <w:lang w:val="lt-LT"/>
        </w:rPr>
        <w:t xml:space="preserve"> Nr. 15B-</w:t>
      </w:r>
      <w:r w:rsidR="0013091C">
        <w:rPr>
          <w:lang w:val="lt-LT"/>
        </w:rPr>
        <w:t>2646</w:t>
      </w:r>
    </w:p>
    <w:p w:rsidR="007B2C50" w:rsidRPr="00385964" w:rsidRDefault="007B2C50" w:rsidP="007B2C50">
      <w:pPr>
        <w:rPr>
          <w:sz w:val="12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 w:rsidRPr="00385964">
        <w:rPr>
          <w:lang w:val="lt-LT"/>
        </w:rPr>
        <w:tab/>
        <w:t xml:space="preserve">       </w:t>
      </w:r>
      <w:r w:rsidRPr="00385964">
        <w:rPr>
          <w:lang w:val="lt-LT"/>
        </w:rPr>
        <w:tab/>
      </w:r>
      <w:r w:rsidRPr="00385964">
        <w:rPr>
          <w:lang w:val="lt-LT"/>
        </w:rPr>
        <w:tab/>
      </w:r>
      <w:r w:rsidRPr="00385964">
        <w:rPr>
          <w:lang w:val="lt-LT"/>
        </w:rPr>
        <w:tab/>
      </w:r>
      <w:r w:rsidRPr="00385964">
        <w:rPr>
          <w:lang w:val="lt-LT"/>
        </w:rPr>
        <w:tab/>
      </w:r>
      <w:r>
        <w:rPr>
          <w:lang w:val="lt-LT"/>
        </w:rPr>
        <w:t xml:space="preserve">  </w:t>
      </w:r>
      <w:r w:rsidRPr="00385964">
        <w:rPr>
          <w:lang w:val="lt-LT"/>
        </w:rPr>
        <w:t xml:space="preserve">  </w:t>
      </w:r>
      <w:r>
        <w:rPr>
          <w:lang w:val="lt-LT"/>
        </w:rPr>
        <w:t xml:space="preserve">              </w:t>
      </w:r>
      <w:r w:rsidRPr="00385964">
        <w:rPr>
          <w:lang w:val="lt-LT"/>
        </w:rPr>
        <w:t xml:space="preserve">Į </w:t>
      </w:r>
      <w:r>
        <w:rPr>
          <w:lang w:val="lt-LT"/>
        </w:rPr>
        <w:t xml:space="preserve">2017-05-23 </w:t>
      </w:r>
      <w:r w:rsidRPr="00385964">
        <w:rPr>
          <w:lang w:val="lt-LT"/>
        </w:rPr>
        <w:t xml:space="preserve"> Nr. </w:t>
      </w:r>
      <w:r>
        <w:rPr>
          <w:lang w:val="lt-LT"/>
        </w:rPr>
        <w:t>3-240</w:t>
      </w:r>
    </w:p>
    <w:p w:rsidR="007B2C50" w:rsidRPr="007E4E73" w:rsidRDefault="007B2C50" w:rsidP="007B2C50">
      <w:pPr>
        <w:spacing w:line="274" w:lineRule="auto"/>
        <w:jc w:val="both"/>
      </w:pPr>
      <w:r>
        <w:t>Lietuvos Respublikos s</w:t>
      </w:r>
      <w:r w:rsidRPr="007E4E73">
        <w:t>usisiekimo ministerij</w:t>
      </w:r>
      <w:r w:rsidR="00621D5D">
        <w:t>ai</w:t>
      </w:r>
      <w:r w:rsidRPr="007E4E73">
        <w:t xml:space="preserve"> </w:t>
      </w:r>
    </w:p>
    <w:p w:rsidR="007B2C50" w:rsidRDefault="007B2C50" w:rsidP="007B2C50">
      <w:pPr>
        <w:pStyle w:val="Heading1"/>
      </w:pPr>
    </w:p>
    <w:p w:rsidR="00621D5D" w:rsidRPr="00621D5D" w:rsidRDefault="00621D5D" w:rsidP="00621D5D">
      <w:pPr>
        <w:rPr>
          <w:lang w:val="lt-LT"/>
        </w:rPr>
      </w:pPr>
    </w:p>
    <w:p w:rsidR="00A04144" w:rsidRDefault="00A04144" w:rsidP="00A04144">
      <w:pPr>
        <w:rPr>
          <w:lang w:val="lt-LT"/>
        </w:rPr>
      </w:pPr>
    </w:p>
    <w:p w:rsidR="007B2C50" w:rsidRPr="00D11949" w:rsidRDefault="007B2C50" w:rsidP="007B2C50">
      <w:pPr>
        <w:pStyle w:val="Heading1"/>
      </w:pPr>
      <w:r w:rsidRPr="00D11949">
        <w:t>MOTYVUOTA IŠVADA</w:t>
      </w:r>
    </w:p>
    <w:p w:rsidR="007B2C50" w:rsidRDefault="007B2C50" w:rsidP="007B2C50">
      <w:pPr>
        <w:pStyle w:val="Heading1"/>
      </w:pPr>
      <w:r w:rsidRPr="00D11949">
        <w:t xml:space="preserve">DĖL </w:t>
      </w:r>
      <w:r>
        <w:t xml:space="preserve">KORUPCIJOS PASIREIŠKIMO TIKIMYBĖS </w:t>
      </w:r>
      <w:r>
        <w:rPr>
          <w:color w:val="000000"/>
        </w:rPr>
        <w:t xml:space="preserve">PRIIMANT SPRENDIMUS </w:t>
      </w:r>
      <w:r w:rsidR="001A1CD8">
        <w:rPr>
          <w:color w:val="000000"/>
        </w:rPr>
        <w:t>REGISTRUOTI</w:t>
      </w:r>
      <w:r>
        <w:rPr>
          <w:color w:val="000000"/>
        </w:rPr>
        <w:t xml:space="preserve"> NAUJ</w:t>
      </w:r>
      <w:r w:rsidR="001A1CD8">
        <w:rPr>
          <w:color w:val="000000"/>
        </w:rPr>
        <w:t>AS</w:t>
      </w:r>
      <w:r>
        <w:rPr>
          <w:color w:val="000000"/>
        </w:rPr>
        <w:t xml:space="preserve"> TRANSPORTO PRIEMON</w:t>
      </w:r>
      <w:r w:rsidR="001A1CD8">
        <w:rPr>
          <w:color w:val="000000"/>
        </w:rPr>
        <w:t>ES</w:t>
      </w:r>
      <w:r>
        <w:rPr>
          <w:color w:val="000000"/>
        </w:rPr>
        <w:t>, ATITINKANČI</w:t>
      </w:r>
      <w:r w:rsidR="001A1CD8">
        <w:rPr>
          <w:color w:val="000000"/>
        </w:rPr>
        <w:t>AS</w:t>
      </w:r>
      <w:r>
        <w:rPr>
          <w:color w:val="000000"/>
        </w:rPr>
        <w:t xml:space="preserve"> TRANSPORTO PRIEMONĖS TIPĄ, KURIO PATVIRTINIMAS NEBEGALIOJA </w:t>
      </w:r>
    </w:p>
    <w:p w:rsidR="007B2C50" w:rsidRDefault="007B2C50" w:rsidP="007B2C50">
      <w:pPr>
        <w:spacing w:line="274" w:lineRule="auto"/>
        <w:jc w:val="both"/>
      </w:pPr>
    </w:p>
    <w:p w:rsidR="007B2C50" w:rsidRPr="0045353B" w:rsidRDefault="007B2C50" w:rsidP="007B2C50">
      <w:pPr>
        <w:jc w:val="center"/>
        <w:rPr>
          <w:lang w:val="lt-LT"/>
        </w:rPr>
      </w:pPr>
      <w:r>
        <w:rPr>
          <w:lang w:val="lt-LT"/>
        </w:rPr>
        <w:t xml:space="preserve">2017 m. </w:t>
      </w:r>
      <w:r w:rsidRPr="0045353B">
        <w:rPr>
          <w:lang w:val="lt-LT"/>
        </w:rPr>
        <w:t xml:space="preserve">rugpjūčio </w:t>
      </w:r>
      <w:r w:rsidR="00FE2A09">
        <w:rPr>
          <w:lang w:val="lt-LT"/>
        </w:rPr>
        <w:t>___</w:t>
      </w:r>
      <w:r w:rsidRPr="0045353B">
        <w:rPr>
          <w:lang w:val="lt-LT"/>
        </w:rPr>
        <w:t xml:space="preserve">  d. </w:t>
      </w:r>
    </w:p>
    <w:p w:rsidR="007B2C50" w:rsidRDefault="007B2C50" w:rsidP="007B2C50">
      <w:pPr>
        <w:jc w:val="center"/>
        <w:rPr>
          <w:lang w:val="lt-LT"/>
        </w:rPr>
      </w:pPr>
      <w:r>
        <w:rPr>
          <w:lang w:val="lt-LT"/>
        </w:rPr>
        <w:t>Vilnius</w:t>
      </w:r>
    </w:p>
    <w:p w:rsidR="007B2C50" w:rsidRDefault="007B2C50" w:rsidP="007B2C50">
      <w:pPr>
        <w:jc w:val="center"/>
        <w:rPr>
          <w:lang w:val="lt-LT"/>
        </w:rPr>
      </w:pPr>
    </w:p>
    <w:p w:rsidR="007B2C50" w:rsidRPr="006238CF" w:rsidRDefault="007B2C50" w:rsidP="007B2C50">
      <w:pPr>
        <w:jc w:val="center"/>
        <w:rPr>
          <w:lang w:val="lt-LT"/>
        </w:rPr>
      </w:pPr>
    </w:p>
    <w:p w:rsidR="00BB3A9B" w:rsidRDefault="00BB3A9B" w:rsidP="00BB3A9B">
      <w:pPr>
        <w:spacing w:line="274" w:lineRule="auto"/>
        <w:ind w:firstLine="567"/>
        <w:jc w:val="both"/>
      </w:pPr>
      <w:r w:rsidRPr="009C6BB0">
        <w:t>Vertintas laikotarpis</w:t>
      </w:r>
      <w:r>
        <w:rPr>
          <w:b/>
        </w:rPr>
        <w:t xml:space="preserve"> </w:t>
      </w:r>
      <w:r w:rsidRPr="00296E33">
        <w:t>– 201</w:t>
      </w:r>
      <w:r>
        <w:t>6</w:t>
      </w:r>
      <w:r w:rsidRPr="00296E33">
        <w:t xml:space="preserve"> m. liepos 1 d.–201</w:t>
      </w:r>
      <w:r>
        <w:t>7</w:t>
      </w:r>
      <w:r w:rsidRPr="00296E33">
        <w:t xml:space="preserve"> m. birželio 30 d.</w:t>
      </w:r>
    </w:p>
    <w:p w:rsidR="00BB3A9B" w:rsidRDefault="00BB3A9B" w:rsidP="00BB3A9B">
      <w:pPr>
        <w:spacing w:line="274" w:lineRule="auto"/>
        <w:ind w:firstLine="567"/>
        <w:jc w:val="both"/>
      </w:pPr>
      <w:r w:rsidRPr="009C6BB0">
        <w:t>Vertinimo metodas</w:t>
      </w:r>
      <w:r>
        <w:rPr>
          <w:b/>
        </w:rPr>
        <w:t xml:space="preserve"> </w:t>
      </w:r>
      <w:r w:rsidRPr="00296E33">
        <w:t>–</w:t>
      </w:r>
      <w:r>
        <w:t xml:space="preserve"> </w:t>
      </w:r>
      <w:r w:rsidRPr="006238CF">
        <w:t>teisės aktų ir procedūrų dokumentų lyginamoji analizė</w:t>
      </w:r>
      <w:r>
        <w:t>.</w:t>
      </w:r>
      <w:r w:rsidRPr="006238CF">
        <w:t xml:space="preserve"> </w:t>
      </w:r>
      <w:r w:rsidR="00571642">
        <w:t>Parengtas klausimynas</w:t>
      </w:r>
      <w:r w:rsidR="0002217B">
        <w:t xml:space="preserve"> (pridedama)</w:t>
      </w:r>
      <w:r w:rsidR="00571642">
        <w:t xml:space="preserve"> ir apibendrinti atsakymai.</w:t>
      </w:r>
    </w:p>
    <w:p w:rsidR="004E1DAF" w:rsidRDefault="004E1DAF" w:rsidP="004E1DAF">
      <w:pPr>
        <w:spacing w:line="274" w:lineRule="auto"/>
        <w:ind w:firstLine="567"/>
        <w:jc w:val="both"/>
      </w:pPr>
      <w:r w:rsidRPr="00993379">
        <w:t>Vertinimą atliko</w:t>
      </w:r>
      <w:r>
        <w:t xml:space="preserve"> Valstybinės kelių transporto inspekcijos prie Susisiekimo ministerijos (toliau – </w:t>
      </w:r>
      <w:r w:rsidRPr="00A04144">
        <w:t>Inspekcij</w:t>
      </w:r>
      <w:r w:rsidR="00335978">
        <w:t>a</w:t>
      </w:r>
      <w:r>
        <w:t>)</w:t>
      </w:r>
      <w:r w:rsidRPr="00A04144">
        <w:t xml:space="preserve"> </w:t>
      </w:r>
      <w:r>
        <w:t>Prevencijos ir rizikos valdymo skyrius.</w:t>
      </w:r>
      <w:r w:rsidRPr="00993379">
        <w:t xml:space="preserve"> </w:t>
      </w:r>
    </w:p>
    <w:p w:rsidR="00BE075C" w:rsidRPr="00392470" w:rsidRDefault="004E1DAF" w:rsidP="00BE075C">
      <w:pPr>
        <w:tabs>
          <w:tab w:val="left" w:pos="9638"/>
        </w:tabs>
        <w:spacing w:line="274" w:lineRule="auto"/>
        <w:ind w:firstLine="567"/>
        <w:jc w:val="both"/>
        <w:rPr>
          <w:lang w:val="lt-LT"/>
        </w:rPr>
      </w:pPr>
      <w:r w:rsidRPr="00392470">
        <w:rPr>
          <w:lang w:val="lt-LT"/>
        </w:rPr>
        <w:t>Teisės aktai, reglamentuojantys v</w:t>
      </w:r>
      <w:r w:rsidR="00BE075C" w:rsidRPr="00392470">
        <w:rPr>
          <w:lang w:val="lt-LT"/>
        </w:rPr>
        <w:t>ertin</w:t>
      </w:r>
      <w:r w:rsidRPr="00392470">
        <w:rPr>
          <w:lang w:val="lt-LT"/>
        </w:rPr>
        <w:t>tą sritį</w:t>
      </w:r>
      <w:r w:rsidR="00BE075C" w:rsidRPr="00392470">
        <w:rPr>
          <w:lang w:val="lt-LT"/>
        </w:rPr>
        <w:t xml:space="preserve">: </w:t>
      </w:r>
    </w:p>
    <w:p w:rsidR="00BE075C" w:rsidRPr="00392470" w:rsidRDefault="0045772A" w:rsidP="00A77F73">
      <w:pPr>
        <w:pStyle w:val="FootnoteText"/>
        <w:spacing w:line="274" w:lineRule="auto"/>
        <w:ind w:firstLine="567"/>
        <w:jc w:val="both"/>
      </w:pPr>
      <w:r w:rsidRPr="00392470">
        <w:rPr>
          <w:sz w:val="24"/>
          <w:szCs w:val="24"/>
        </w:rPr>
        <w:t>1)</w:t>
      </w:r>
      <w:r w:rsidR="00BE075C" w:rsidRPr="00392470">
        <w:rPr>
          <w:sz w:val="24"/>
          <w:szCs w:val="24"/>
        </w:rPr>
        <w:t xml:space="preserve"> Europos </w:t>
      </w:r>
      <w:r w:rsidR="00335978">
        <w:rPr>
          <w:sz w:val="24"/>
          <w:szCs w:val="24"/>
        </w:rPr>
        <w:t>P</w:t>
      </w:r>
      <w:r w:rsidR="00BE075C" w:rsidRPr="00392470">
        <w:rPr>
          <w:sz w:val="24"/>
          <w:szCs w:val="24"/>
        </w:rPr>
        <w:t>arlamento ir Tarybos direktyva 2007/46/EB, 2007 m. rugsėjo 5 d., nustatanti motorinių transporto priemonių ir jų priekabų bei tokioms transporto priemonėms skirtų sistemų, sudėtinių dalių ir atskirų techninių mazgų patvirtinimo pagrindus;</w:t>
      </w:r>
    </w:p>
    <w:p w:rsidR="00BE075C" w:rsidRDefault="0045772A" w:rsidP="00BE075C">
      <w:pPr>
        <w:tabs>
          <w:tab w:val="left" w:pos="9638"/>
        </w:tabs>
        <w:spacing w:line="274" w:lineRule="auto"/>
        <w:ind w:firstLine="567"/>
        <w:jc w:val="both"/>
      </w:pPr>
      <w:r w:rsidRPr="00392470">
        <w:rPr>
          <w:rStyle w:val="FontStyle163"/>
          <w:sz w:val="24"/>
          <w:szCs w:val="24"/>
        </w:rPr>
        <w:t xml:space="preserve">2) </w:t>
      </w:r>
      <w:r w:rsidR="00BE075C" w:rsidRPr="00392470">
        <w:rPr>
          <w:rStyle w:val="FontStyle163"/>
          <w:sz w:val="24"/>
          <w:szCs w:val="24"/>
        </w:rPr>
        <w:t xml:space="preserve">Motorinių transporto priemonių, priekabų ir šių transporto priemonių sudedamųjų dalių atitikties įvertinimo atlikimo taisyklės, patvirtintos Lietuvos Respublikos susisiekimo ministro 2009 m. balandžio 28 d. įsakymu Nr. 3-169 </w:t>
      </w:r>
      <w:r w:rsidR="00BE075C" w:rsidRPr="00392470">
        <w:t>„Dėl Motorinių transporto priemonių, priekabų ir šių transporto priemonių sudedamųjų dalių atitikties įvertinimo atlikimo taisyklių patvirtinimo</w:t>
      </w:r>
      <w:r w:rsidRPr="00392470">
        <w:rPr>
          <w:lang w:val="lt-LT"/>
        </w:rPr>
        <w:t>“</w:t>
      </w:r>
      <w:r w:rsidR="00BE075C" w:rsidRPr="00392470">
        <w:t>.</w:t>
      </w:r>
    </w:p>
    <w:p w:rsidR="00873DB9" w:rsidRDefault="00873DB9" w:rsidP="00873DB9">
      <w:pPr>
        <w:spacing w:line="274" w:lineRule="auto"/>
        <w:ind w:firstLine="567"/>
        <w:jc w:val="both"/>
        <w:rPr>
          <w:rStyle w:val="FontStyle163"/>
          <w:sz w:val="24"/>
          <w:szCs w:val="24"/>
        </w:rPr>
      </w:pPr>
      <w:r w:rsidRPr="00F140B4">
        <w:rPr>
          <w:lang w:val="lt-LT"/>
        </w:rPr>
        <w:t>Vertint</w:t>
      </w:r>
      <w:r w:rsidR="00335978">
        <w:rPr>
          <w:lang w:val="lt-LT"/>
        </w:rPr>
        <w:t>u</w:t>
      </w:r>
      <w:r w:rsidRPr="00F140B4">
        <w:rPr>
          <w:lang w:val="lt-LT"/>
        </w:rPr>
        <w:t xml:space="preserve"> laikotarp</w:t>
      </w:r>
      <w:r w:rsidR="00335978">
        <w:rPr>
          <w:lang w:val="lt-LT"/>
        </w:rPr>
        <w:t>iu</w:t>
      </w:r>
      <w:r w:rsidRPr="00F140B4">
        <w:rPr>
          <w:lang w:val="lt-LT"/>
        </w:rPr>
        <w:t xml:space="preserve"> serijos pabaigos procedūr</w:t>
      </w:r>
      <w:r>
        <w:rPr>
          <w:lang w:val="lt-LT"/>
        </w:rPr>
        <w:t>ą</w:t>
      </w:r>
      <w:r w:rsidRPr="00F140B4">
        <w:rPr>
          <w:lang w:val="lt-LT"/>
        </w:rPr>
        <w:t xml:space="preserve"> vykdė </w:t>
      </w:r>
      <w:r>
        <w:rPr>
          <w:lang w:val="lt-LT"/>
        </w:rPr>
        <w:t xml:space="preserve">Inspekcijos </w:t>
      </w:r>
      <w:r w:rsidRPr="00F140B4">
        <w:rPr>
          <w:rStyle w:val="FontStyle163"/>
          <w:sz w:val="24"/>
          <w:szCs w:val="24"/>
        </w:rPr>
        <w:t xml:space="preserve">Technikos skyrius ir  nuo 2017 m. birželio 9 d. – </w:t>
      </w:r>
      <w:r>
        <w:rPr>
          <w:rStyle w:val="FontStyle163"/>
          <w:sz w:val="24"/>
          <w:szCs w:val="24"/>
        </w:rPr>
        <w:t xml:space="preserve">Inspekcijos </w:t>
      </w:r>
      <w:r w:rsidRPr="00F140B4">
        <w:rPr>
          <w:rStyle w:val="FontStyle163"/>
          <w:sz w:val="24"/>
          <w:szCs w:val="24"/>
        </w:rPr>
        <w:t>Administracinių paslaugų departamento Vilniaus paslaugų administravimo skyrius</w:t>
      </w:r>
      <w:r w:rsidR="00335978">
        <w:rPr>
          <w:rStyle w:val="FontStyle163"/>
          <w:sz w:val="24"/>
          <w:szCs w:val="24"/>
        </w:rPr>
        <w:t xml:space="preserve"> (dabar Administracinių paslaugų departamento Vilniaus skyrius)</w:t>
      </w:r>
      <w:r>
        <w:rPr>
          <w:rStyle w:val="FontStyle163"/>
          <w:sz w:val="24"/>
          <w:szCs w:val="24"/>
        </w:rPr>
        <w:t>.</w:t>
      </w:r>
    </w:p>
    <w:p w:rsidR="00873DB9" w:rsidRPr="00392470" w:rsidRDefault="00873DB9" w:rsidP="00BE075C">
      <w:pPr>
        <w:tabs>
          <w:tab w:val="left" w:pos="9638"/>
        </w:tabs>
        <w:spacing w:line="274" w:lineRule="auto"/>
        <w:ind w:firstLine="567"/>
        <w:jc w:val="both"/>
        <w:rPr>
          <w:lang w:val="lt-LT"/>
        </w:rPr>
      </w:pPr>
    </w:p>
    <w:p w:rsidR="00335978" w:rsidRPr="00A77F73" w:rsidRDefault="00B061EB" w:rsidP="00335978">
      <w:pPr>
        <w:spacing w:line="274" w:lineRule="auto"/>
        <w:ind w:firstLine="567"/>
        <w:jc w:val="both"/>
        <w:rPr>
          <w:b/>
        </w:rPr>
      </w:pPr>
      <w:r w:rsidRPr="00A77F73">
        <w:rPr>
          <w:b/>
        </w:rPr>
        <w:t>Motyvuota išvada.</w:t>
      </w:r>
      <w:r w:rsidR="00335978" w:rsidRPr="00A77F73">
        <w:rPr>
          <w:b/>
        </w:rPr>
        <w:t xml:space="preserve"> </w:t>
      </w:r>
    </w:p>
    <w:p w:rsidR="00BB3A9B" w:rsidRDefault="00BB3A9B" w:rsidP="00A77F73">
      <w:pPr>
        <w:pStyle w:val="ListParagraph"/>
        <w:numPr>
          <w:ilvl w:val="0"/>
          <w:numId w:val="15"/>
        </w:numPr>
        <w:spacing w:line="274" w:lineRule="auto"/>
        <w:ind w:left="0" w:firstLine="567"/>
        <w:jc w:val="both"/>
      </w:pPr>
      <w:r w:rsidRPr="00A04144">
        <w:t>Korupcinio pobūdžio nusikalstamos veikos ar pažeidimo, už kurį numatyta administracinė, tarnybinė (drausminė) ar kitokia atsakomybė</w:t>
      </w:r>
      <w:r w:rsidR="00A77F73">
        <w:t>,</w:t>
      </w:r>
      <w:r w:rsidRPr="00A04144">
        <w:t xml:space="preserve"> priimant sprendimus </w:t>
      </w:r>
      <w:r>
        <w:t xml:space="preserve">registruoti </w:t>
      </w:r>
      <w:r w:rsidRPr="00A04144">
        <w:t>nauj</w:t>
      </w:r>
      <w:r>
        <w:t xml:space="preserve">as </w:t>
      </w:r>
      <w:r w:rsidRPr="00A04144">
        <w:t>transporto priemon</w:t>
      </w:r>
      <w:r>
        <w:t>es</w:t>
      </w:r>
      <w:r w:rsidRPr="00A04144">
        <w:t>, atitinkanči</w:t>
      </w:r>
      <w:r>
        <w:t>as</w:t>
      </w:r>
      <w:r w:rsidRPr="00A04144">
        <w:t xml:space="preserve"> transporto priemonės tipą, kurio patvirtinimas nebegalioja, nenustatyta.</w:t>
      </w:r>
    </w:p>
    <w:p w:rsidR="00BB3A9B" w:rsidRPr="00A04144" w:rsidRDefault="00BB3A9B" w:rsidP="00335978">
      <w:pPr>
        <w:pStyle w:val="ListParagraph"/>
        <w:numPr>
          <w:ilvl w:val="0"/>
          <w:numId w:val="15"/>
        </w:numPr>
        <w:spacing w:line="274" w:lineRule="auto"/>
        <w:ind w:left="0" w:firstLine="567"/>
        <w:jc w:val="both"/>
      </w:pPr>
      <w:r w:rsidRPr="00A04144">
        <w:lastRenderedPageBreak/>
        <w:t xml:space="preserve">Asmenų skundų, pranešimų, kitokio pobūdžio informacijos dėl Inspekcijos priimtų sprendimų vertintoje srityje teisėtumo, pagrįstumo nebuvo gauta. </w:t>
      </w:r>
    </w:p>
    <w:p w:rsidR="00A77F73" w:rsidRDefault="00A347D9" w:rsidP="00335978">
      <w:pPr>
        <w:pStyle w:val="ListParagraph"/>
        <w:numPr>
          <w:ilvl w:val="0"/>
          <w:numId w:val="15"/>
        </w:numPr>
        <w:spacing w:line="274" w:lineRule="auto"/>
        <w:ind w:left="0" w:firstLine="567"/>
        <w:jc w:val="both"/>
        <w:rPr>
          <w:lang w:val="lt-LT"/>
        </w:rPr>
      </w:pPr>
      <w:r w:rsidRPr="00335978">
        <w:rPr>
          <w:lang w:val="lt-LT"/>
        </w:rPr>
        <w:t>Vertinimo metu korupcijos prevencijos požiūriu nustatyta</w:t>
      </w:r>
      <w:r w:rsidR="00571642">
        <w:rPr>
          <w:rStyle w:val="FootnoteReference"/>
          <w:lang w:val="lt-LT"/>
        </w:rPr>
        <w:footnoteReference w:id="1"/>
      </w:r>
      <w:r w:rsidRPr="00335978">
        <w:rPr>
          <w:lang w:val="lt-LT"/>
        </w:rPr>
        <w:t xml:space="preserve"> </w:t>
      </w:r>
      <w:r w:rsidR="00017A29" w:rsidRPr="00017A29">
        <w:t xml:space="preserve">sprendimų registruoti naujas transporto priemones, atitinkančias transporto priemonės tipą, kurio patvirtinimas nebegalioja, </w:t>
      </w:r>
      <w:r w:rsidR="00017A29" w:rsidRPr="00335978">
        <w:rPr>
          <w:lang w:val="lt-LT"/>
        </w:rPr>
        <w:t xml:space="preserve"> </w:t>
      </w:r>
      <w:r w:rsidR="00506089" w:rsidRPr="00335978">
        <w:rPr>
          <w:lang w:val="lt-LT"/>
        </w:rPr>
        <w:t xml:space="preserve">vidaus </w:t>
      </w:r>
      <w:r w:rsidRPr="00335978">
        <w:rPr>
          <w:lang w:val="lt-LT"/>
        </w:rPr>
        <w:t>reglamentavimo, vykdymo, apskaitos ir kontrolės  trūkumų, kuri</w:t>
      </w:r>
      <w:r w:rsidR="00B061EB" w:rsidRPr="00335978">
        <w:rPr>
          <w:lang w:val="lt-LT"/>
        </w:rPr>
        <w:t xml:space="preserve">uos pavesta </w:t>
      </w:r>
      <w:r w:rsidRPr="00335978">
        <w:rPr>
          <w:lang w:val="lt-LT"/>
        </w:rPr>
        <w:t xml:space="preserve"> neatidėliojant pradėti šalinti. </w:t>
      </w:r>
    </w:p>
    <w:p w:rsidR="0045772A" w:rsidRPr="00A77F73" w:rsidRDefault="00A347D9" w:rsidP="00A77F73">
      <w:pPr>
        <w:spacing w:line="274" w:lineRule="auto"/>
        <w:ind w:firstLine="567"/>
        <w:jc w:val="both"/>
        <w:rPr>
          <w:lang w:val="lt-LT"/>
        </w:rPr>
      </w:pPr>
      <w:r w:rsidRPr="00A77F73">
        <w:rPr>
          <w:lang w:val="lt-LT"/>
        </w:rPr>
        <w:t>Tai rodo, kad Inspekcijos veiksmai nustatant trūkumus i</w:t>
      </w:r>
      <w:r w:rsidR="00335978" w:rsidRPr="00A77F73">
        <w:rPr>
          <w:lang w:val="lt-LT"/>
        </w:rPr>
        <w:t>r</w:t>
      </w:r>
      <w:r w:rsidRPr="00A77F73">
        <w:rPr>
          <w:lang w:val="lt-LT"/>
        </w:rPr>
        <w:t xml:space="preserve"> tobulinant vidaus kontrolės priemones yra efektyv</w:t>
      </w:r>
      <w:r w:rsidR="00335978" w:rsidRPr="00A77F73">
        <w:rPr>
          <w:lang w:val="lt-LT"/>
        </w:rPr>
        <w:t>ūs,</w:t>
      </w:r>
      <w:r w:rsidRPr="00A77F73">
        <w:rPr>
          <w:lang w:val="lt-LT"/>
        </w:rPr>
        <w:t xml:space="preserve"> mažinan</w:t>
      </w:r>
      <w:r w:rsidR="00335978" w:rsidRPr="00A77F73">
        <w:rPr>
          <w:lang w:val="lt-LT"/>
        </w:rPr>
        <w:t>t</w:t>
      </w:r>
      <w:r w:rsidRPr="00A77F73">
        <w:rPr>
          <w:lang w:val="lt-LT"/>
        </w:rPr>
        <w:t xml:space="preserve"> korupcijos pasireiškimo tikimybę.  </w:t>
      </w:r>
    </w:p>
    <w:p w:rsidR="00984A49" w:rsidRPr="00984A49" w:rsidRDefault="00571642" w:rsidP="00984A49">
      <w:pPr>
        <w:ind w:firstLine="567"/>
        <w:jc w:val="both"/>
      </w:pPr>
      <w:r w:rsidRPr="00984A49">
        <w:rPr>
          <w:lang w:val="lt-LT"/>
        </w:rPr>
        <w:t xml:space="preserve">PRIDEDAMA. </w:t>
      </w:r>
      <w:r w:rsidR="00F140B4" w:rsidRPr="00984A49">
        <w:rPr>
          <w:lang w:val="lt-LT"/>
        </w:rPr>
        <w:t xml:space="preserve"> </w:t>
      </w:r>
      <w:r w:rsidR="00984A49" w:rsidRPr="00984A49">
        <w:rPr>
          <w:lang w:val="lt-LT"/>
        </w:rPr>
        <w:t>K</w:t>
      </w:r>
      <w:r w:rsidR="00984A49" w:rsidRPr="00984A49">
        <w:t xml:space="preserve">orupcijos pasireiškimo tikimybės priimant sprendimus registruoti naujas transporto priemones, atitinkančias transporto priemonės tipą, kurio patvirtinimas nebegalioja, </w:t>
      </w:r>
      <w:r w:rsidR="00984A49" w:rsidRPr="00984A49">
        <w:rPr>
          <w:color w:val="000000"/>
        </w:rPr>
        <w:t xml:space="preserve">vertinimo klausimynas, </w:t>
      </w:r>
      <w:r w:rsidR="00984A49" w:rsidRPr="00984A49">
        <w:t xml:space="preserve"> </w:t>
      </w:r>
      <w:r w:rsidR="00117BA8">
        <w:t>9</w:t>
      </w:r>
      <w:r w:rsidR="00385626">
        <w:t xml:space="preserve"> lap</w:t>
      </w:r>
      <w:r w:rsidR="00117BA8">
        <w:t>ai</w:t>
      </w:r>
      <w:r w:rsidR="00385626">
        <w:t>.</w:t>
      </w:r>
    </w:p>
    <w:p w:rsidR="00C14106" w:rsidRDefault="00C14106" w:rsidP="00A347D9">
      <w:pPr>
        <w:spacing w:line="274" w:lineRule="auto"/>
        <w:ind w:firstLine="567"/>
        <w:jc w:val="both"/>
        <w:rPr>
          <w:color w:val="FF0000"/>
          <w:lang w:val="lt-LT"/>
        </w:rPr>
      </w:pPr>
    </w:p>
    <w:p w:rsidR="00571642" w:rsidRDefault="00571642" w:rsidP="00A347D9">
      <w:pPr>
        <w:spacing w:line="274" w:lineRule="auto"/>
        <w:ind w:firstLine="567"/>
        <w:jc w:val="both"/>
        <w:rPr>
          <w:color w:val="FF0000"/>
          <w:lang w:val="lt-LT"/>
        </w:rPr>
      </w:pPr>
    </w:p>
    <w:p w:rsidR="00571642" w:rsidRPr="00246ADB" w:rsidRDefault="00571642" w:rsidP="00A347D9">
      <w:pPr>
        <w:spacing w:line="274" w:lineRule="auto"/>
        <w:ind w:firstLine="567"/>
        <w:jc w:val="both"/>
        <w:rPr>
          <w:lang w:val="lt-LT"/>
        </w:rPr>
      </w:pPr>
    </w:p>
    <w:p w:rsidR="00C14106" w:rsidRDefault="00C14106" w:rsidP="00A347D9">
      <w:pPr>
        <w:ind w:firstLine="567"/>
        <w:jc w:val="both"/>
        <w:rPr>
          <w:color w:val="FF0000"/>
          <w:lang w:val="lt-LT"/>
        </w:rPr>
      </w:pPr>
    </w:p>
    <w:p w:rsidR="00C14106" w:rsidRDefault="00C14106" w:rsidP="00C14106">
      <w:pPr>
        <w:jc w:val="both"/>
        <w:rPr>
          <w:color w:val="FF0000"/>
          <w:lang w:val="lt-LT"/>
        </w:rPr>
      </w:pPr>
    </w:p>
    <w:p w:rsidR="00C14106" w:rsidRDefault="00C14106" w:rsidP="00C14106">
      <w:pPr>
        <w:jc w:val="both"/>
        <w:rPr>
          <w:color w:val="FF0000"/>
          <w:lang w:val="lt-LT"/>
        </w:rPr>
      </w:pPr>
    </w:p>
    <w:p w:rsidR="00C14106" w:rsidRDefault="00C14106" w:rsidP="00C14106">
      <w:pPr>
        <w:jc w:val="both"/>
        <w:rPr>
          <w:color w:val="FF0000"/>
          <w:lang w:val="lt-LT"/>
        </w:rPr>
      </w:pPr>
    </w:p>
    <w:p w:rsidR="00C14106" w:rsidRPr="00932A58" w:rsidRDefault="00C14106" w:rsidP="00C14106">
      <w:pPr>
        <w:jc w:val="both"/>
        <w:rPr>
          <w:lang w:val="lt-LT"/>
        </w:rPr>
      </w:pPr>
      <w:r w:rsidRPr="00932A58">
        <w:rPr>
          <w:lang w:val="lt-LT"/>
        </w:rPr>
        <w:t>Inspekcijos viršinink</w:t>
      </w:r>
      <w:r>
        <w:rPr>
          <w:lang w:val="lt-LT"/>
        </w:rPr>
        <w:t>as</w:t>
      </w:r>
      <w:r w:rsidRPr="00932A58">
        <w:rPr>
          <w:lang w:val="lt-LT"/>
        </w:rPr>
        <w:t xml:space="preserve"> </w:t>
      </w:r>
      <w:r>
        <w:rPr>
          <w:lang w:val="lt-LT"/>
        </w:rPr>
        <w:t xml:space="preserve">              </w:t>
      </w:r>
      <w:r w:rsidRPr="00932A58">
        <w:rPr>
          <w:lang w:val="lt-LT"/>
        </w:rPr>
        <w:t xml:space="preserve">  </w:t>
      </w:r>
      <w:r w:rsidRPr="00932A58">
        <w:rPr>
          <w:lang w:val="lt-LT"/>
        </w:rPr>
        <w:tab/>
      </w:r>
      <w:r w:rsidRPr="00932A58">
        <w:rPr>
          <w:lang w:val="lt-LT"/>
        </w:rPr>
        <w:tab/>
      </w:r>
      <w:r w:rsidRPr="00932A58">
        <w:rPr>
          <w:lang w:val="lt-LT"/>
        </w:rPr>
        <w:tab/>
      </w:r>
      <w:r w:rsidRPr="00932A58">
        <w:rPr>
          <w:lang w:val="lt-LT"/>
        </w:rPr>
        <w:tab/>
      </w:r>
      <w:r w:rsidR="00E6044C">
        <w:rPr>
          <w:lang w:val="lt-LT"/>
        </w:rPr>
        <w:t xml:space="preserve">                                </w:t>
      </w:r>
      <w:r w:rsidR="00A04144">
        <w:rPr>
          <w:lang w:val="lt-LT"/>
        </w:rPr>
        <w:t>Robertas Šerėnas</w:t>
      </w:r>
      <w:r w:rsidRPr="00932A58">
        <w:rPr>
          <w:lang w:val="lt-LT"/>
        </w:rPr>
        <w:t xml:space="preserve"> </w:t>
      </w:r>
    </w:p>
    <w:p w:rsidR="00C14106" w:rsidRDefault="00C14106" w:rsidP="00C14106">
      <w:pPr>
        <w:jc w:val="both"/>
        <w:rPr>
          <w:lang w:val="de-DE"/>
        </w:rPr>
      </w:pPr>
    </w:p>
    <w:p w:rsidR="00C14106" w:rsidRDefault="00C14106" w:rsidP="00C14106">
      <w:pPr>
        <w:jc w:val="both"/>
        <w:rPr>
          <w:lang w:val="de-DE"/>
        </w:rPr>
      </w:pPr>
    </w:p>
    <w:p w:rsidR="00C14106" w:rsidRDefault="00C14106" w:rsidP="00C14106">
      <w:pPr>
        <w:jc w:val="both"/>
        <w:rPr>
          <w:lang w:val="lt-LT"/>
        </w:rPr>
      </w:pPr>
    </w:p>
    <w:p w:rsidR="00C14106" w:rsidRDefault="00C14106" w:rsidP="00C14106">
      <w:pPr>
        <w:jc w:val="both"/>
        <w:rPr>
          <w:lang w:val="lt-LT"/>
        </w:rPr>
      </w:pPr>
    </w:p>
    <w:p w:rsidR="00C14106" w:rsidRDefault="00C14106" w:rsidP="00C14106">
      <w:pPr>
        <w:jc w:val="both"/>
        <w:rPr>
          <w:lang w:val="de-DE"/>
        </w:rPr>
      </w:pPr>
    </w:p>
    <w:p w:rsidR="00C14106" w:rsidRDefault="00C14106" w:rsidP="00C14106">
      <w:pPr>
        <w:jc w:val="both"/>
        <w:rPr>
          <w:lang w:val="de-DE"/>
        </w:rPr>
      </w:pPr>
    </w:p>
    <w:p w:rsidR="00A04144" w:rsidRDefault="00A04144" w:rsidP="00C14106">
      <w:pPr>
        <w:jc w:val="both"/>
        <w:rPr>
          <w:lang w:val="de-DE"/>
        </w:rPr>
      </w:pPr>
    </w:p>
    <w:p w:rsidR="00A04144" w:rsidRDefault="00A04144" w:rsidP="00C14106">
      <w:pPr>
        <w:jc w:val="both"/>
        <w:rPr>
          <w:lang w:val="de-DE"/>
        </w:rPr>
      </w:pPr>
    </w:p>
    <w:p w:rsidR="00A04144" w:rsidRDefault="00A04144" w:rsidP="00C14106">
      <w:pPr>
        <w:jc w:val="both"/>
        <w:rPr>
          <w:lang w:val="de-DE"/>
        </w:rPr>
      </w:pPr>
    </w:p>
    <w:p w:rsidR="00A04144" w:rsidRDefault="00A04144" w:rsidP="00C14106">
      <w:pPr>
        <w:jc w:val="both"/>
        <w:rPr>
          <w:lang w:val="de-DE"/>
        </w:rPr>
      </w:pPr>
    </w:p>
    <w:p w:rsidR="00A04144" w:rsidRDefault="00A04144" w:rsidP="00C14106">
      <w:pPr>
        <w:jc w:val="both"/>
        <w:rPr>
          <w:lang w:val="de-DE"/>
        </w:rPr>
      </w:pPr>
    </w:p>
    <w:p w:rsidR="00A04144" w:rsidRDefault="00A04144" w:rsidP="00C14106">
      <w:pPr>
        <w:jc w:val="both"/>
        <w:rPr>
          <w:lang w:val="de-DE"/>
        </w:rPr>
      </w:pPr>
    </w:p>
    <w:p w:rsidR="00A04144" w:rsidRDefault="00A04144" w:rsidP="00C14106">
      <w:pPr>
        <w:jc w:val="both"/>
        <w:rPr>
          <w:lang w:val="de-DE"/>
        </w:rPr>
      </w:pPr>
    </w:p>
    <w:p w:rsidR="00A04144" w:rsidRDefault="00A04144" w:rsidP="00C14106">
      <w:pPr>
        <w:jc w:val="both"/>
        <w:rPr>
          <w:lang w:val="de-DE"/>
        </w:rPr>
      </w:pPr>
    </w:p>
    <w:p w:rsidR="00A04144" w:rsidRDefault="00A04144" w:rsidP="00C14106">
      <w:pPr>
        <w:jc w:val="both"/>
        <w:rPr>
          <w:lang w:val="de-DE"/>
        </w:rPr>
      </w:pPr>
    </w:p>
    <w:p w:rsidR="0066278F" w:rsidRDefault="0066278F" w:rsidP="00A04144">
      <w:pPr>
        <w:jc w:val="both"/>
        <w:rPr>
          <w:lang w:val="lt-LT"/>
        </w:rPr>
      </w:pPr>
    </w:p>
    <w:p w:rsidR="0066278F" w:rsidRDefault="0066278F" w:rsidP="00A04144">
      <w:pPr>
        <w:jc w:val="both"/>
        <w:rPr>
          <w:lang w:val="lt-LT"/>
        </w:rPr>
      </w:pPr>
    </w:p>
    <w:p w:rsidR="0066278F" w:rsidRDefault="0066278F" w:rsidP="00A04144">
      <w:pPr>
        <w:jc w:val="both"/>
        <w:rPr>
          <w:lang w:val="lt-LT"/>
        </w:rPr>
      </w:pPr>
    </w:p>
    <w:p w:rsidR="0066278F" w:rsidRDefault="0066278F" w:rsidP="00A04144">
      <w:pPr>
        <w:jc w:val="both"/>
        <w:rPr>
          <w:lang w:val="lt-LT"/>
        </w:rPr>
      </w:pPr>
    </w:p>
    <w:p w:rsidR="0066278F" w:rsidRDefault="0066278F" w:rsidP="00A04144">
      <w:pPr>
        <w:jc w:val="both"/>
        <w:rPr>
          <w:lang w:val="lt-LT"/>
        </w:rPr>
      </w:pPr>
    </w:p>
    <w:p w:rsidR="0066278F" w:rsidRDefault="0066278F" w:rsidP="00A04144">
      <w:pPr>
        <w:jc w:val="both"/>
        <w:rPr>
          <w:lang w:val="lt-LT"/>
        </w:rPr>
      </w:pPr>
    </w:p>
    <w:p w:rsidR="00E6044C" w:rsidRDefault="00E6044C" w:rsidP="00A04144">
      <w:pPr>
        <w:jc w:val="both"/>
        <w:rPr>
          <w:lang w:val="lt-LT"/>
        </w:rPr>
      </w:pPr>
    </w:p>
    <w:p w:rsidR="00E6044C" w:rsidRDefault="00E6044C" w:rsidP="00A04144">
      <w:pPr>
        <w:jc w:val="both"/>
        <w:rPr>
          <w:lang w:val="lt-LT"/>
        </w:rPr>
      </w:pPr>
    </w:p>
    <w:p w:rsidR="00E6044C" w:rsidRDefault="00E6044C" w:rsidP="00A04144">
      <w:pPr>
        <w:jc w:val="both"/>
        <w:rPr>
          <w:lang w:val="lt-LT"/>
        </w:rPr>
      </w:pPr>
    </w:p>
    <w:p w:rsidR="00E6044C" w:rsidRDefault="00E6044C" w:rsidP="00A04144">
      <w:pPr>
        <w:jc w:val="both"/>
        <w:rPr>
          <w:lang w:val="lt-LT"/>
        </w:rPr>
      </w:pPr>
    </w:p>
    <w:p w:rsidR="00E6044C" w:rsidRDefault="00E6044C" w:rsidP="00A04144">
      <w:pPr>
        <w:jc w:val="both"/>
        <w:rPr>
          <w:lang w:val="lt-LT"/>
        </w:rPr>
      </w:pPr>
    </w:p>
    <w:p w:rsidR="00017A29" w:rsidRDefault="00E6044C" w:rsidP="00A04144">
      <w:pPr>
        <w:jc w:val="both"/>
        <w:rPr>
          <w:rStyle w:val="Hyperlink"/>
          <w:color w:val="auto"/>
          <w:u w:val="none"/>
          <w:lang w:val="lt-LT"/>
        </w:rPr>
      </w:pPr>
      <w:r w:rsidRPr="00E6044C">
        <w:rPr>
          <w:rStyle w:val="Hyperlink"/>
          <w:color w:val="auto"/>
          <w:u w:val="none"/>
          <w:lang w:val="lt-LT"/>
        </w:rPr>
        <w:t xml:space="preserve">Asta Širvaitienė, tel. (8 688) 74628, el. p. </w:t>
      </w:r>
      <w:hyperlink r:id="rId8" w:history="1">
        <w:r w:rsidRPr="00DD20BC">
          <w:rPr>
            <w:rStyle w:val="Hyperlink"/>
            <w:lang w:val="lt-LT"/>
          </w:rPr>
          <w:t>asta.sirvaitiene@vkti.gov.lt</w:t>
        </w:r>
      </w:hyperlink>
    </w:p>
    <w:sectPr w:rsidR="00017A29" w:rsidSect="00C06CEF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/>
      <w:pgMar w:top="1134" w:right="737" w:bottom="244" w:left="1701" w:header="1134" w:footer="435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230" w:rsidRDefault="002E5230" w:rsidP="00F4402E">
      <w:r>
        <w:separator/>
      </w:r>
    </w:p>
  </w:endnote>
  <w:endnote w:type="continuationSeparator" w:id="0">
    <w:p w:rsidR="002E5230" w:rsidRDefault="002E5230" w:rsidP="00F4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44C" w:rsidRDefault="00E6044C">
    <w:pPr>
      <w:pStyle w:val="Footer"/>
    </w:pPr>
    <w:r>
      <w:t xml:space="preserve">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BFA" w:rsidRDefault="0099346B" w:rsidP="00A93BFA">
    <w:pPr>
      <w:pStyle w:val="Footer"/>
      <w:tabs>
        <w:tab w:val="clear" w:pos="4819"/>
        <w:tab w:val="center" w:pos="0"/>
      </w:tabs>
      <w:ind w:firstLine="7920"/>
    </w:pPr>
    <w:r>
      <w:rPr>
        <w:noProof/>
        <w:lang w:val="lt-LT"/>
      </w:rPr>
      <w:drawing>
        <wp:inline distT="0" distB="0" distL="0" distR="0" wp14:anchorId="5F0AAB76">
          <wp:extent cx="865505" cy="42672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230" w:rsidRDefault="002E5230" w:rsidP="00F4402E">
      <w:r>
        <w:separator/>
      </w:r>
    </w:p>
  </w:footnote>
  <w:footnote w:type="continuationSeparator" w:id="0">
    <w:p w:rsidR="002E5230" w:rsidRDefault="002E5230" w:rsidP="00F4402E">
      <w:r>
        <w:continuationSeparator/>
      </w:r>
    </w:p>
  </w:footnote>
  <w:footnote w:id="1">
    <w:p w:rsidR="00571642" w:rsidRPr="00571642" w:rsidRDefault="00571642" w:rsidP="00571642">
      <w:pPr>
        <w:pStyle w:val="Style88"/>
        <w:widowControl/>
        <w:spacing w:line="276" w:lineRule="auto"/>
        <w:ind w:firstLine="312"/>
        <w:rPr>
          <w:rFonts w:ascii="Times New Roman" w:hAnsi="Times New Roman" w:cs="Times New Roman"/>
        </w:rPr>
      </w:pPr>
      <w:r w:rsidRPr="00571642">
        <w:rPr>
          <w:rStyle w:val="FootnoteReference"/>
          <w:rFonts w:ascii="Times New Roman" w:hAnsi="Times New Roman" w:cs="Times New Roman"/>
        </w:rPr>
        <w:footnoteRef/>
      </w:r>
      <w:r w:rsidRPr="00571642">
        <w:rPr>
          <w:rFonts w:ascii="Times New Roman" w:hAnsi="Times New Roman" w:cs="Times New Roman"/>
        </w:rPr>
        <w:t xml:space="preserve"> 2017 m. rugpjūčio 11 d. raštas Nr. 11B-1826 „N</w:t>
      </w:r>
      <w:r w:rsidRPr="00571642">
        <w:rPr>
          <w:rStyle w:val="FontStyle163"/>
          <w:sz w:val="20"/>
          <w:szCs w:val="20"/>
        </w:rPr>
        <w:t>ustatyti faktai ir pasiūlymai siekiant išvengti korupcijos“</w:t>
      </w:r>
      <w:r w:rsidRPr="00571642">
        <w:rPr>
          <w:rStyle w:val="FontStyle163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9960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C06CEF" w:rsidRDefault="00C06CEF" w:rsidP="00C06C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E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C50" w:rsidRDefault="007B2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6D6" w:rsidRDefault="00C90E5C" w:rsidP="00F4402E">
    <w:pPr>
      <w:jc w:val="center"/>
      <w:rPr>
        <w:lang w:val="en-GB"/>
      </w:rPr>
    </w:pPr>
    <w:r>
      <w:rPr>
        <w:noProof/>
        <w:lang w:val="lt-LT"/>
      </w:rPr>
      <w:drawing>
        <wp:inline distT="0" distB="0" distL="0" distR="0">
          <wp:extent cx="552450" cy="6286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06D6" w:rsidRDefault="004106D6" w:rsidP="00F4402E">
    <w:pPr>
      <w:jc w:val="center"/>
      <w:rPr>
        <w:b/>
        <w:bCs/>
        <w:lang w:val="en-GB"/>
      </w:rPr>
    </w:pPr>
  </w:p>
  <w:p w:rsidR="004106D6" w:rsidRDefault="004106D6" w:rsidP="00F4402E">
    <w:pPr>
      <w:pStyle w:val="Heading1"/>
      <w:rPr>
        <w:lang w:val="en-GB"/>
      </w:rPr>
    </w:pPr>
    <w:r>
      <w:rPr>
        <w:lang w:val="en-GB"/>
      </w:rPr>
      <w:t xml:space="preserve">VALSTYBINĖ KELIŲ TRANSPORTO INSPEKCIJA </w:t>
    </w:r>
  </w:p>
  <w:p w:rsidR="004106D6" w:rsidRDefault="004106D6" w:rsidP="00F4402E">
    <w:pPr>
      <w:pStyle w:val="Heading1"/>
      <w:rPr>
        <w:lang w:val="en-GB"/>
      </w:rPr>
    </w:pPr>
    <w:r>
      <w:rPr>
        <w:lang w:val="en-GB"/>
      </w:rPr>
      <w:t xml:space="preserve">PRIE SUSISIEKIMO MINISTERIJOS </w:t>
    </w:r>
  </w:p>
  <w:p w:rsidR="004106D6" w:rsidRPr="00297836" w:rsidRDefault="004106D6" w:rsidP="00F4402E">
    <w:pPr>
      <w:jc w:val="both"/>
      <w:rPr>
        <w:lang w:val="de-DE"/>
      </w:rPr>
    </w:pPr>
  </w:p>
  <w:p w:rsidR="004106D6" w:rsidRPr="00920187" w:rsidRDefault="004106D6" w:rsidP="00F4402E">
    <w:pPr>
      <w:jc w:val="center"/>
      <w:rPr>
        <w:sz w:val="20"/>
        <w:szCs w:val="20"/>
        <w:lang w:val="lt-LT"/>
      </w:rPr>
    </w:pPr>
    <w:r w:rsidRPr="00920187">
      <w:rPr>
        <w:sz w:val="20"/>
        <w:szCs w:val="20"/>
        <w:lang w:val="lt-LT"/>
      </w:rPr>
      <w:t>Biudžetinė įstaiga, Švitrigailos g. 42, LT-032</w:t>
    </w:r>
    <w:r>
      <w:rPr>
        <w:sz w:val="20"/>
        <w:szCs w:val="20"/>
        <w:lang w:val="lt-LT"/>
      </w:rPr>
      <w:t>09 Vilnius, tel. (8 5)  278 5602</w:t>
    </w:r>
    <w:r w:rsidRPr="00920187">
      <w:rPr>
        <w:sz w:val="20"/>
        <w:szCs w:val="20"/>
        <w:lang w:val="lt-LT"/>
      </w:rPr>
      <w:t>,</w:t>
    </w:r>
    <w:r>
      <w:rPr>
        <w:sz w:val="20"/>
        <w:szCs w:val="20"/>
        <w:lang w:val="lt-LT"/>
      </w:rPr>
      <w:t xml:space="preserve"> </w:t>
    </w:r>
  </w:p>
  <w:p w:rsidR="004106D6" w:rsidRPr="00ED5BAF" w:rsidRDefault="004106D6" w:rsidP="00F4402E">
    <w:pPr>
      <w:jc w:val="center"/>
      <w:rPr>
        <w:sz w:val="20"/>
        <w:szCs w:val="20"/>
        <w:lang w:val="lt-LT"/>
      </w:rPr>
    </w:pPr>
    <w:r w:rsidRPr="00920187">
      <w:rPr>
        <w:sz w:val="20"/>
        <w:szCs w:val="20"/>
        <w:lang w:val="lt-LT"/>
      </w:rPr>
      <w:t>faks. (8 5)  21</w:t>
    </w:r>
    <w:r>
      <w:rPr>
        <w:sz w:val="20"/>
        <w:szCs w:val="20"/>
        <w:lang w:val="lt-LT"/>
      </w:rPr>
      <w:t xml:space="preserve">3 2270, el. p. </w:t>
    </w:r>
    <w:hyperlink r:id="rId2" w:history="1">
      <w:r w:rsidRPr="00A558DF">
        <w:rPr>
          <w:rStyle w:val="Hyperlink"/>
          <w:color w:val="auto"/>
          <w:sz w:val="20"/>
          <w:szCs w:val="20"/>
          <w:u w:val="none"/>
          <w:lang w:val="en-GB"/>
        </w:rPr>
        <w:t>vkti</w:t>
      </w:r>
      <w:r w:rsidRPr="00A558DF">
        <w:rPr>
          <w:rStyle w:val="Hyperlink"/>
          <w:color w:val="auto"/>
          <w:sz w:val="20"/>
          <w:szCs w:val="20"/>
          <w:u w:val="none"/>
          <w:lang w:val="lt-LT"/>
        </w:rPr>
        <w:t>@vkti.gov.lt</w:t>
      </w:r>
    </w:hyperlink>
    <w:r w:rsidRPr="00A558DF">
      <w:rPr>
        <w:sz w:val="20"/>
        <w:szCs w:val="20"/>
        <w:lang w:val="en-GB"/>
      </w:rPr>
      <w:t>.</w:t>
    </w:r>
  </w:p>
  <w:p w:rsidR="004106D6" w:rsidRDefault="004106D6" w:rsidP="007715D1">
    <w:pPr>
      <w:pBdr>
        <w:bottom w:val="single" w:sz="4" w:space="1" w:color="auto"/>
      </w:pBdr>
      <w:jc w:val="center"/>
      <w:rPr>
        <w:sz w:val="20"/>
        <w:szCs w:val="20"/>
        <w:lang w:val="lt-LT"/>
      </w:rPr>
    </w:pPr>
    <w:r w:rsidRPr="00920187">
      <w:rPr>
        <w:sz w:val="20"/>
        <w:szCs w:val="20"/>
        <w:lang w:val="lt-LT"/>
      </w:rPr>
      <w:t>Duomenys kaupiami ir saugomi Juridinių asmenų registre, kodas 188647255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6103"/>
    <w:multiLevelType w:val="hybridMultilevel"/>
    <w:tmpl w:val="28604428"/>
    <w:lvl w:ilvl="0" w:tplc="35B26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C13F7B"/>
    <w:multiLevelType w:val="hybridMultilevel"/>
    <w:tmpl w:val="1F3EE5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6A2F0F"/>
    <w:multiLevelType w:val="hybridMultilevel"/>
    <w:tmpl w:val="0038B9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8950C4"/>
    <w:multiLevelType w:val="hybridMultilevel"/>
    <w:tmpl w:val="761ED2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0811D2"/>
    <w:multiLevelType w:val="hybridMultilevel"/>
    <w:tmpl w:val="D51E98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B50744"/>
    <w:multiLevelType w:val="hybridMultilevel"/>
    <w:tmpl w:val="F85807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DD6B79"/>
    <w:multiLevelType w:val="hybridMultilevel"/>
    <w:tmpl w:val="ABA21456"/>
    <w:lvl w:ilvl="0" w:tplc="0427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3B992D38"/>
    <w:multiLevelType w:val="hybridMultilevel"/>
    <w:tmpl w:val="D7BE3F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0745FD8"/>
    <w:multiLevelType w:val="hybridMultilevel"/>
    <w:tmpl w:val="46A492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8B29DC"/>
    <w:multiLevelType w:val="hybridMultilevel"/>
    <w:tmpl w:val="50703C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65E2243"/>
    <w:multiLevelType w:val="hybridMultilevel"/>
    <w:tmpl w:val="B274A504"/>
    <w:lvl w:ilvl="0" w:tplc="47EA5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8F167C3"/>
    <w:multiLevelType w:val="hybridMultilevel"/>
    <w:tmpl w:val="F07A1234"/>
    <w:lvl w:ilvl="0" w:tplc="61AA308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07A5A3A"/>
    <w:multiLevelType w:val="hybridMultilevel"/>
    <w:tmpl w:val="3FD435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334354"/>
    <w:multiLevelType w:val="hybridMultilevel"/>
    <w:tmpl w:val="85A8FC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D48742B"/>
    <w:multiLevelType w:val="hybridMultilevel"/>
    <w:tmpl w:val="DBD8AA9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14"/>
  </w:num>
  <w:num w:numId="8">
    <w:abstractNumId w:val="4"/>
  </w:num>
  <w:num w:numId="9">
    <w:abstractNumId w:val="8"/>
  </w:num>
  <w:num w:numId="10">
    <w:abstractNumId w:val="12"/>
  </w:num>
  <w:num w:numId="11">
    <w:abstractNumId w:val="7"/>
  </w:num>
  <w:num w:numId="12">
    <w:abstractNumId w:val="6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396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43"/>
    <w:rsid w:val="00005ADA"/>
    <w:rsid w:val="0001202E"/>
    <w:rsid w:val="00017A29"/>
    <w:rsid w:val="0002217B"/>
    <w:rsid w:val="00024020"/>
    <w:rsid w:val="000247E4"/>
    <w:rsid w:val="000466DB"/>
    <w:rsid w:val="000541FA"/>
    <w:rsid w:val="00064DC5"/>
    <w:rsid w:val="00070270"/>
    <w:rsid w:val="00073FA2"/>
    <w:rsid w:val="000B36FC"/>
    <w:rsid w:val="000D0F3D"/>
    <w:rsid w:val="000F7643"/>
    <w:rsid w:val="00116604"/>
    <w:rsid w:val="00117BA8"/>
    <w:rsid w:val="0013091C"/>
    <w:rsid w:val="00132857"/>
    <w:rsid w:val="00151160"/>
    <w:rsid w:val="00152097"/>
    <w:rsid w:val="00155741"/>
    <w:rsid w:val="00155BA8"/>
    <w:rsid w:val="00170EAA"/>
    <w:rsid w:val="0018564C"/>
    <w:rsid w:val="00196696"/>
    <w:rsid w:val="001A1CD8"/>
    <w:rsid w:val="001B1DC0"/>
    <w:rsid w:val="001B6ADF"/>
    <w:rsid w:val="001C33FA"/>
    <w:rsid w:val="001D54AD"/>
    <w:rsid w:val="00246ADB"/>
    <w:rsid w:val="002902F4"/>
    <w:rsid w:val="00297836"/>
    <w:rsid w:val="002B59A6"/>
    <w:rsid w:val="002B719C"/>
    <w:rsid w:val="002E5230"/>
    <w:rsid w:val="00302185"/>
    <w:rsid w:val="00335978"/>
    <w:rsid w:val="003712FC"/>
    <w:rsid w:val="00385626"/>
    <w:rsid w:val="00392470"/>
    <w:rsid w:val="00393C2C"/>
    <w:rsid w:val="00396E55"/>
    <w:rsid w:val="003B42A9"/>
    <w:rsid w:val="003F56B9"/>
    <w:rsid w:val="004106D6"/>
    <w:rsid w:val="00413944"/>
    <w:rsid w:val="00424D91"/>
    <w:rsid w:val="00446CA5"/>
    <w:rsid w:val="0045772A"/>
    <w:rsid w:val="0049379E"/>
    <w:rsid w:val="004D69EA"/>
    <w:rsid w:val="004D7E01"/>
    <w:rsid w:val="004E1DAF"/>
    <w:rsid w:val="004F061D"/>
    <w:rsid w:val="00506089"/>
    <w:rsid w:val="00514C44"/>
    <w:rsid w:val="00524F90"/>
    <w:rsid w:val="00550416"/>
    <w:rsid w:val="005702A1"/>
    <w:rsid w:val="00571642"/>
    <w:rsid w:val="00582EC9"/>
    <w:rsid w:val="0058501E"/>
    <w:rsid w:val="005A15DF"/>
    <w:rsid w:val="005C491D"/>
    <w:rsid w:val="00614A3C"/>
    <w:rsid w:val="00621D5D"/>
    <w:rsid w:val="00647EB1"/>
    <w:rsid w:val="0066278F"/>
    <w:rsid w:val="00677760"/>
    <w:rsid w:val="00697AEA"/>
    <w:rsid w:val="006B2327"/>
    <w:rsid w:val="006D2FBC"/>
    <w:rsid w:val="0070731D"/>
    <w:rsid w:val="00717829"/>
    <w:rsid w:val="007715D1"/>
    <w:rsid w:val="007852C6"/>
    <w:rsid w:val="007B2C50"/>
    <w:rsid w:val="007C23EB"/>
    <w:rsid w:val="007D44EC"/>
    <w:rsid w:val="00803455"/>
    <w:rsid w:val="008203AC"/>
    <w:rsid w:val="00840714"/>
    <w:rsid w:val="00873DB9"/>
    <w:rsid w:val="00897853"/>
    <w:rsid w:val="008B43B1"/>
    <w:rsid w:val="008D7E16"/>
    <w:rsid w:val="008F02A9"/>
    <w:rsid w:val="00920187"/>
    <w:rsid w:val="00944D4F"/>
    <w:rsid w:val="00984A49"/>
    <w:rsid w:val="0099346B"/>
    <w:rsid w:val="009C6B52"/>
    <w:rsid w:val="00A0037B"/>
    <w:rsid w:val="00A04144"/>
    <w:rsid w:val="00A25026"/>
    <w:rsid w:val="00A27473"/>
    <w:rsid w:val="00A347D9"/>
    <w:rsid w:val="00A558DF"/>
    <w:rsid w:val="00A62D0E"/>
    <w:rsid w:val="00A657AB"/>
    <w:rsid w:val="00A77F73"/>
    <w:rsid w:val="00A81716"/>
    <w:rsid w:val="00A93BFA"/>
    <w:rsid w:val="00A95CC2"/>
    <w:rsid w:val="00A95D01"/>
    <w:rsid w:val="00AC391F"/>
    <w:rsid w:val="00B061EB"/>
    <w:rsid w:val="00B10EF6"/>
    <w:rsid w:val="00B92347"/>
    <w:rsid w:val="00B9669F"/>
    <w:rsid w:val="00BB3A9B"/>
    <w:rsid w:val="00BC4DCE"/>
    <w:rsid w:val="00BE075C"/>
    <w:rsid w:val="00C022FE"/>
    <w:rsid w:val="00C06CEF"/>
    <w:rsid w:val="00C13DB9"/>
    <w:rsid w:val="00C14106"/>
    <w:rsid w:val="00C25A98"/>
    <w:rsid w:val="00C30025"/>
    <w:rsid w:val="00C300ED"/>
    <w:rsid w:val="00C90E5C"/>
    <w:rsid w:val="00CA3A10"/>
    <w:rsid w:val="00CA4BCA"/>
    <w:rsid w:val="00CD1971"/>
    <w:rsid w:val="00CD46DD"/>
    <w:rsid w:val="00CD49EA"/>
    <w:rsid w:val="00D23C4A"/>
    <w:rsid w:val="00D83365"/>
    <w:rsid w:val="00DB1C84"/>
    <w:rsid w:val="00DC6351"/>
    <w:rsid w:val="00E301CA"/>
    <w:rsid w:val="00E37A25"/>
    <w:rsid w:val="00E6044C"/>
    <w:rsid w:val="00E751FB"/>
    <w:rsid w:val="00E80A85"/>
    <w:rsid w:val="00E87677"/>
    <w:rsid w:val="00E96387"/>
    <w:rsid w:val="00EA0760"/>
    <w:rsid w:val="00EA3F13"/>
    <w:rsid w:val="00EC4888"/>
    <w:rsid w:val="00ED0B1B"/>
    <w:rsid w:val="00ED31FB"/>
    <w:rsid w:val="00ED5BAF"/>
    <w:rsid w:val="00EE273C"/>
    <w:rsid w:val="00F140B4"/>
    <w:rsid w:val="00F36550"/>
    <w:rsid w:val="00F43EFF"/>
    <w:rsid w:val="00F4402E"/>
    <w:rsid w:val="00F4452C"/>
    <w:rsid w:val="00F45083"/>
    <w:rsid w:val="00FD1F91"/>
    <w:rsid w:val="00FE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D253661-E8C4-40B7-A782-838D715E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5BAF"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56B9"/>
    <w:pPr>
      <w:keepNext/>
      <w:jc w:val="center"/>
      <w:outlineLvl w:val="0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E2A"/>
    <w:rPr>
      <w:rFonts w:asciiTheme="majorHAnsi" w:eastAsiaTheme="majorEastAsia" w:hAnsiTheme="majorHAnsi" w:cstheme="majorBidi"/>
      <w:b/>
      <w:bCs/>
      <w:kern w:val="32"/>
      <w:sz w:val="32"/>
      <w:szCs w:val="32"/>
      <w:lang w:val="en-AU"/>
    </w:rPr>
  </w:style>
  <w:style w:type="paragraph" w:styleId="BodyText3">
    <w:name w:val="Body Text 3"/>
    <w:basedOn w:val="Normal"/>
    <w:link w:val="BodyText3Char"/>
    <w:uiPriority w:val="99"/>
    <w:rsid w:val="003F56B9"/>
    <w:rPr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0E2A"/>
    <w:rPr>
      <w:sz w:val="16"/>
      <w:szCs w:val="16"/>
      <w:lang w:val="en-AU"/>
    </w:rPr>
  </w:style>
  <w:style w:type="character" w:styleId="Hyperlink">
    <w:name w:val="Hyperlink"/>
    <w:basedOn w:val="DefaultParagraphFont"/>
    <w:uiPriority w:val="99"/>
    <w:rsid w:val="003F56B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F56B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0E2A"/>
    <w:rPr>
      <w:sz w:val="24"/>
      <w:szCs w:val="24"/>
      <w:lang w:val="en-AU"/>
    </w:rPr>
  </w:style>
  <w:style w:type="character" w:styleId="FollowedHyperlink">
    <w:name w:val="FollowedHyperlink"/>
    <w:basedOn w:val="DefaultParagraphFont"/>
    <w:uiPriority w:val="99"/>
    <w:rsid w:val="003F56B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4402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402E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rsid w:val="00F4402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402E"/>
    <w:rPr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8978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97853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99"/>
    <w:qFormat/>
    <w:rsid w:val="003712FC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82E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2EC9"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582EC9"/>
    <w:rPr>
      <w:vertAlign w:val="superscript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70EAA"/>
    <w:pPr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0EAA"/>
    <w:rPr>
      <w:sz w:val="24"/>
      <w:szCs w:val="24"/>
      <w:lang w:val="en-AU"/>
    </w:rPr>
  </w:style>
  <w:style w:type="paragraph" w:customStyle="1" w:styleId="Default">
    <w:name w:val="Default"/>
    <w:rsid w:val="00170EA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E6044C"/>
    <w:rPr>
      <w:color w:val="2B579A"/>
      <w:shd w:val="clear" w:color="auto" w:fill="E6E6E6"/>
    </w:rPr>
  </w:style>
  <w:style w:type="paragraph" w:customStyle="1" w:styleId="Style88">
    <w:name w:val="Style88"/>
    <w:basedOn w:val="Normal"/>
    <w:rsid w:val="00BB3A9B"/>
    <w:pPr>
      <w:widowControl w:val="0"/>
      <w:autoSpaceDE w:val="0"/>
      <w:autoSpaceDN w:val="0"/>
      <w:adjustRightInd w:val="0"/>
      <w:spacing w:line="247" w:lineRule="exact"/>
      <w:ind w:firstLine="317"/>
      <w:jc w:val="both"/>
    </w:pPr>
    <w:rPr>
      <w:rFonts w:ascii="Arial" w:hAnsi="Arial" w:cs="Arial"/>
      <w:sz w:val="20"/>
      <w:lang w:val="lt-LT"/>
    </w:rPr>
  </w:style>
  <w:style w:type="character" w:customStyle="1" w:styleId="FontStyle163">
    <w:name w:val="Font Style163"/>
    <w:rsid w:val="00BB3A9B"/>
    <w:rPr>
      <w:rFonts w:ascii="Times New Roman" w:hAnsi="Times New Roman" w:cs="Times New Roman"/>
      <w:sz w:val="18"/>
      <w:szCs w:val="18"/>
    </w:rPr>
  </w:style>
  <w:style w:type="paragraph" w:customStyle="1" w:styleId="norm3">
    <w:name w:val="norm3"/>
    <w:basedOn w:val="Normal"/>
    <w:rsid w:val="00A347D9"/>
    <w:pPr>
      <w:spacing w:before="120" w:line="312" w:lineRule="atLeast"/>
      <w:jc w:val="both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42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a.sirvaitiene@vkti.gov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vkti@vkti.gov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CEC39-90FA-4985-BF0B-BC0FCEB5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1992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VKTI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Tomas Manstavicius</dc:creator>
  <cp:keywords/>
  <dc:description/>
  <cp:lastModifiedBy>Regina Vaškelienė</cp:lastModifiedBy>
  <cp:revision>2</cp:revision>
  <cp:lastPrinted>2017-06-02T05:59:00Z</cp:lastPrinted>
  <dcterms:created xsi:type="dcterms:W3CDTF">2018-06-05T07:50:00Z</dcterms:created>
  <dcterms:modified xsi:type="dcterms:W3CDTF">2018-06-05T07:50:00Z</dcterms:modified>
</cp:coreProperties>
</file>